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7172E" w14:textId="52A56771" w:rsidR="00C213AC" w:rsidRPr="00C213AC" w:rsidRDefault="00C213AC" w:rsidP="00C213AC">
      <w:pPr>
        <w:rPr>
          <w:rFonts w:ascii="Arial" w:hAnsi="Arial" w:cs="Arial"/>
          <w:b/>
          <w:sz w:val="28"/>
          <w:szCs w:val="28"/>
        </w:rPr>
      </w:pPr>
      <w:r w:rsidRPr="00C213AC">
        <w:rPr>
          <w:rFonts w:ascii="Arial" w:hAnsi="Arial" w:cs="Arial"/>
          <w:b/>
          <w:sz w:val="28"/>
          <w:szCs w:val="28"/>
        </w:rPr>
        <w:t xml:space="preserve">LGA Transport </w:t>
      </w:r>
      <w:r>
        <w:rPr>
          <w:rFonts w:ascii="Arial" w:hAnsi="Arial" w:cs="Arial"/>
          <w:b/>
          <w:sz w:val="28"/>
          <w:szCs w:val="28"/>
        </w:rPr>
        <w:t>P</w:t>
      </w:r>
      <w:r w:rsidRPr="00C213AC">
        <w:rPr>
          <w:rFonts w:ascii="Arial" w:hAnsi="Arial" w:cs="Arial"/>
          <w:b/>
          <w:sz w:val="28"/>
          <w:szCs w:val="28"/>
        </w:rPr>
        <w:t>riorities</w:t>
      </w:r>
    </w:p>
    <w:p w14:paraId="76C16263" w14:textId="77777777" w:rsidR="00C213AC" w:rsidRDefault="00C213AC" w:rsidP="00C213AC">
      <w:pPr>
        <w:pStyle w:val="MainText"/>
        <w:rPr>
          <w:rFonts w:ascii="Arial" w:hAnsi="Arial" w:cs="Arial"/>
          <w:b/>
          <w:sz w:val="24"/>
          <w:szCs w:val="24"/>
        </w:rPr>
      </w:pPr>
    </w:p>
    <w:p w14:paraId="73E862E7" w14:textId="77777777" w:rsidR="00C213AC" w:rsidRDefault="00C213AC" w:rsidP="00C213AC">
      <w:pPr>
        <w:pStyle w:val="MainText"/>
        <w:rPr>
          <w:rFonts w:ascii="Arial" w:hAnsi="Arial" w:cs="Arial"/>
          <w:b/>
          <w:sz w:val="24"/>
          <w:szCs w:val="24"/>
        </w:rPr>
      </w:pPr>
    </w:p>
    <w:p w14:paraId="352735B9" w14:textId="77777777" w:rsidR="00C213AC" w:rsidRPr="00203F6F" w:rsidRDefault="00C213AC" w:rsidP="00C213AC">
      <w:pPr>
        <w:pStyle w:val="MainText"/>
        <w:rPr>
          <w:rFonts w:ascii="Arial" w:hAnsi="Arial" w:cs="Arial"/>
          <w:b/>
          <w:szCs w:val="22"/>
        </w:rPr>
      </w:pPr>
      <w:r w:rsidRPr="00203F6F">
        <w:rPr>
          <w:rFonts w:ascii="Arial" w:hAnsi="Arial" w:cs="Arial"/>
          <w:b/>
          <w:szCs w:val="22"/>
        </w:rPr>
        <w:t xml:space="preserve">Purpose of report </w:t>
      </w:r>
    </w:p>
    <w:p w14:paraId="3C44D326" w14:textId="77777777" w:rsidR="00C213AC" w:rsidRPr="00203F6F" w:rsidRDefault="00C213AC" w:rsidP="00C213AC">
      <w:pPr>
        <w:pStyle w:val="BodyText"/>
        <w:rPr>
          <w:rFonts w:ascii="Arial" w:hAnsi="Arial" w:cs="Arial"/>
          <w:szCs w:val="22"/>
        </w:rPr>
      </w:pPr>
    </w:p>
    <w:p w14:paraId="37652395" w14:textId="48D5C5E9" w:rsidR="00C213AC" w:rsidRPr="00203F6F" w:rsidRDefault="00C213AC" w:rsidP="00C213AC">
      <w:pPr>
        <w:pStyle w:val="BodyText"/>
        <w:rPr>
          <w:rFonts w:ascii="Arial" w:hAnsi="Arial" w:cs="Arial"/>
          <w:szCs w:val="22"/>
        </w:rPr>
      </w:pPr>
      <w:r w:rsidRPr="00203F6F">
        <w:rPr>
          <w:rFonts w:ascii="Arial" w:hAnsi="Arial" w:cs="Arial"/>
          <w:szCs w:val="22"/>
        </w:rPr>
        <w:t xml:space="preserve">For </w:t>
      </w:r>
      <w:r w:rsidR="00A30A00">
        <w:rPr>
          <w:rFonts w:ascii="Arial" w:hAnsi="Arial" w:cs="Arial"/>
          <w:szCs w:val="22"/>
        </w:rPr>
        <w:t>direction</w:t>
      </w:r>
      <w:r w:rsidRPr="00203F6F">
        <w:rPr>
          <w:rFonts w:ascii="Arial" w:hAnsi="Arial" w:cs="Arial"/>
          <w:szCs w:val="22"/>
        </w:rPr>
        <w:t>.</w:t>
      </w:r>
    </w:p>
    <w:p w14:paraId="3E12EF9C" w14:textId="77777777" w:rsidR="00C213AC" w:rsidRPr="00203F6F" w:rsidRDefault="00C213AC" w:rsidP="00C213AC">
      <w:pPr>
        <w:pStyle w:val="BodyText"/>
        <w:rPr>
          <w:rFonts w:ascii="Arial" w:hAnsi="Arial" w:cs="Arial"/>
          <w:szCs w:val="22"/>
        </w:rPr>
      </w:pPr>
    </w:p>
    <w:p w14:paraId="777EFD66" w14:textId="77777777" w:rsidR="00C213AC" w:rsidRPr="00203F6F" w:rsidRDefault="00C213AC" w:rsidP="00C213AC">
      <w:pPr>
        <w:pStyle w:val="MainText"/>
        <w:rPr>
          <w:rFonts w:ascii="Arial" w:hAnsi="Arial" w:cs="Arial"/>
          <w:b/>
          <w:szCs w:val="22"/>
        </w:rPr>
      </w:pPr>
      <w:r w:rsidRPr="00203F6F">
        <w:rPr>
          <w:rFonts w:ascii="Arial" w:hAnsi="Arial" w:cs="Arial"/>
          <w:b/>
          <w:szCs w:val="22"/>
        </w:rPr>
        <w:t>Summary</w:t>
      </w:r>
    </w:p>
    <w:p w14:paraId="5DCC2811" w14:textId="77777777" w:rsidR="00C213AC" w:rsidRPr="00203F6F" w:rsidRDefault="00C213AC" w:rsidP="00C213AC">
      <w:pPr>
        <w:pStyle w:val="MainText"/>
        <w:rPr>
          <w:rFonts w:ascii="Arial" w:hAnsi="Arial" w:cs="Arial"/>
          <w:szCs w:val="22"/>
        </w:rPr>
      </w:pPr>
    </w:p>
    <w:p w14:paraId="1073DF01" w14:textId="7371C65D" w:rsidR="00A30A00" w:rsidRDefault="00A30A00" w:rsidP="00A30A00">
      <w:pPr>
        <w:rPr>
          <w:rFonts w:ascii="Arial" w:hAnsi="Arial" w:cs="Arial"/>
          <w:sz w:val="22"/>
          <w:szCs w:val="22"/>
        </w:rPr>
      </w:pPr>
      <w:r w:rsidRPr="00A30A00">
        <w:rPr>
          <w:rFonts w:ascii="Arial" w:hAnsi="Arial" w:cs="Arial"/>
          <w:sz w:val="22"/>
          <w:szCs w:val="22"/>
        </w:rPr>
        <w:t xml:space="preserve">At their </w:t>
      </w:r>
      <w:r w:rsidR="008C1713">
        <w:rPr>
          <w:rFonts w:ascii="Arial" w:hAnsi="Arial" w:cs="Arial"/>
          <w:sz w:val="22"/>
          <w:szCs w:val="22"/>
        </w:rPr>
        <w:t>meeting on 20 January, the LGA</w:t>
      </w:r>
      <w:r w:rsidRPr="00A30A00">
        <w:rPr>
          <w:rFonts w:ascii="Arial" w:hAnsi="Arial" w:cs="Arial"/>
          <w:sz w:val="22"/>
          <w:szCs w:val="22"/>
        </w:rPr>
        <w:t xml:space="preserve"> Leadership Board agreed to have a discussion on key transport issues affecting local government and the L</w:t>
      </w:r>
      <w:r w:rsidR="008C1713">
        <w:rPr>
          <w:rFonts w:ascii="Arial" w:hAnsi="Arial" w:cs="Arial"/>
          <w:sz w:val="22"/>
          <w:szCs w:val="22"/>
        </w:rPr>
        <w:t>GA’s work in supporting council</w:t>
      </w:r>
      <w:r w:rsidRPr="00A30A00">
        <w:rPr>
          <w:rFonts w:ascii="Arial" w:hAnsi="Arial" w:cs="Arial"/>
          <w:sz w:val="22"/>
          <w:szCs w:val="22"/>
        </w:rPr>
        <w:t>s</w:t>
      </w:r>
      <w:r w:rsidR="008C1713">
        <w:rPr>
          <w:rFonts w:ascii="Arial" w:hAnsi="Arial" w:cs="Arial"/>
          <w:sz w:val="22"/>
          <w:szCs w:val="22"/>
        </w:rPr>
        <w:t>’</w:t>
      </w:r>
      <w:r w:rsidRPr="00A30A00">
        <w:rPr>
          <w:rFonts w:ascii="Arial" w:hAnsi="Arial" w:cs="Arial"/>
          <w:sz w:val="22"/>
          <w:szCs w:val="22"/>
        </w:rPr>
        <w:t xml:space="preserve"> interests</w:t>
      </w:r>
      <w:r>
        <w:rPr>
          <w:rFonts w:ascii="Arial" w:hAnsi="Arial" w:cs="Arial"/>
          <w:sz w:val="22"/>
          <w:szCs w:val="22"/>
        </w:rPr>
        <w:t>.</w:t>
      </w:r>
    </w:p>
    <w:p w14:paraId="2F0CB162" w14:textId="77777777" w:rsidR="00A30A00" w:rsidRDefault="00A30A00" w:rsidP="00A30A00">
      <w:pPr>
        <w:rPr>
          <w:rFonts w:ascii="Arial" w:hAnsi="Arial" w:cs="Arial"/>
          <w:sz w:val="22"/>
          <w:szCs w:val="22"/>
        </w:rPr>
      </w:pPr>
    </w:p>
    <w:p w14:paraId="14FDBCF8" w14:textId="42C82F8C" w:rsidR="00A30A00" w:rsidRDefault="00A30A00" w:rsidP="00A30A00">
      <w:pPr>
        <w:rPr>
          <w:rFonts w:ascii="Arial" w:hAnsi="Arial" w:cs="Arial"/>
          <w:sz w:val="22"/>
          <w:szCs w:val="22"/>
        </w:rPr>
      </w:pPr>
      <w:r>
        <w:rPr>
          <w:rFonts w:ascii="Arial" w:hAnsi="Arial" w:cs="Arial"/>
          <w:sz w:val="22"/>
          <w:szCs w:val="22"/>
        </w:rPr>
        <w:t xml:space="preserve">This report updates </w:t>
      </w:r>
      <w:r w:rsidR="008C1713">
        <w:rPr>
          <w:rFonts w:ascii="Arial" w:hAnsi="Arial" w:cs="Arial"/>
          <w:sz w:val="22"/>
          <w:szCs w:val="22"/>
        </w:rPr>
        <w:t xml:space="preserve">the </w:t>
      </w:r>
      <w:r>
        <w:rPr>
          <w:rFonts w:ascii="Arial" w:hAnsi="Arial" w:cs="Arial"/>
          <w:sz w:val="22"/>
          <w:szCs w:val="22"/>
        </w:rPr>
        <w:t xml:space="preserve">Leadership Board on the work of the Environment, Economy, Housing and Transport (EEHT) Board in leading this work.   </w:t>
      </w:r>
    </w:p>
    <w:p w14:paraId="763DB5C5" w14:textId="77777777" w:rsidR="00A30A00" w:rsidRDefault="00A30A00" w:rsidP="00A30A00">
      <w:pPr>
        <w:rPr>
          <w:rFonts w:ascii="Arial" w:hAnsi="Arial" w:cs="Arial"/>
          <w:sz w:val="22"/>
          <w:szCs w:val="22"/>
        </w:rPr>
      </w:pPr>
    </w:p>
    <w:tbl>
      <w:tblPr>
        <w:tblW w:w="9157" w:type="dxa"/>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213AC" w:rsidRPr="00203F6F" w14:paraId="136F64C4" w14:textId="77777777" w:rsidTr="00A30A00">
        <w:tc>
          <w:tcPr>
            <w:tcW w:w="9157" w:type="dxa"/>
          </w:tcPr>
          <w:p w14:paraId="73618A6A" w14:textId="0630ACBF" w:rsidR="00C213AC" w:rsidRPr="00203F6F" w:rsidRDefault="00C213AC" w:rsidP="00BA278D">
            <w:pPr>
              <w:pStyle w:val="MainText"/>
              <w:rPr>
                <w:rFonts w:ascii="Arial" w:hAnsi="Arial" w:cs="Arial"/>
                <w:b/>
                <w:szCs w:val="22"/>
              </w:rPr>
            </w:pPr>
          </w:p>
          <w:p w14:paraId="0007F3DB" w14:textId="6ED3C974" w:rsidR="00C213AC" w:rsidRPr="00203F6F" w:rsidRDefault="00C213AC" w:rsidP="00BA278D">
            <w:pPr>
              <w:pStyle w:val="MainText"/>
              <w:rPr>
                <w:rFonts w:ascii="Arial" w:hAnsi="Arial" w:cs="Arial"/>
                <w:b/>
                <w:szCs w:val="22"/>
              </w:rPr>
            </w:pPr>
            <w:r w:rsidRPr="00203F6F">
              <w:rPr>
                <w:rFonts w:ascii="Arial" w:hAnsi="Arial" w:cs="Arial"/>
                <w:b/>
                <w:szCs w:val="22"/>
              </w:rPr>
              <w:t>Recommendation</w:t>
            </w:r>
            <w:r w:rsidR="008C1713">
              <w:rPr>
                <w:rFonts w:ascii="Arial" w:hAnsi="Arial" w:cs="Arial"/>
                <w:b/>
                <w:szCs w:val="22"/>
              </w:rPr>
              <w:t>s</w:t>
            </w:r>
          </w:p>
          <w:p w14:paraId="4C22C909" w14:textId="77777777" w:rsidR="00C213AC" w:rsidRPr="00203F6F" w:rsidRDefault="00C213AC" w:rsidP="00BA278D">
            <w:pPr>
              <w:pStyle w:val="MainText"/>
              <w:ind w:left="567"/>
              <w:rPr>
                <w:rFonts w:ascii="Arial" w:hAnsi="Arial" w:cs="Arial"/>
                <w:szCs w:val="22"/>
              </w:rPr>
            </w:pPr>
          </w:p>
          <w:p w14:paraId="6D874C1D" w14:textId="6DF6AA41" w:rsidR="00C213AC" w:rsidRDefault="00C213AC" w:rsidP="00BA278D">
            <w:pPr>
              <w:pStyle w:val="MainText"/>
              <w:rPr>
                <w:rFonts w:ascii="Arial" w:hAnsi="Arial" w:cs="Arial"/>
                <w:szCs w:val="22"/>
              </w:rPr>
            </w:pPr>
            <w:r w:rsidRPr="00203F6F">
              <w:rPr>
                <w:rFonts w:ascii="Arial" w:hAnsi="Arial" w:cs="Arial"/>
                <w:szCs w:val="22"/>
              </w:rPr>
              <w:t>That the LGA Leadership Board</w:t>
            </w:r>
            <w:r w:rsidR="00A30A00">
              <w:rPr>
                <w:rFonts w:ascii="Arial" w:hAnsi="Arial" w:cs="Arial"/>
                <w:szCs w:val="22"/>
              </w:rPr>
              <w:t>:</w:t>
            </w:r>
          </w:p>
          <w:p w14:paraId="16419B7C" w14:textId="77777777" w:rsidR="00A30A00" w:rsidRDefault="00A30A00" w:rsidP="00BA278D">
            <w:pPr>
              <w:pStyle w:val="MainText"/>
              <w:rPr>
                <w:rFonts w:ascii="Arial" w:hAnsi="Arial" w:cs="Arial"/>
                <w:szCs w:val="22"/>
              </w:rPr>
            </w:pPr>
          </w:p>
          <w:p w14:paraId="65083045" w14:textId="762AA9AB" w:rsidR="00A30A00" w:rsidRDefault="00A30A00" w:rsidP="00A30A00">
            <w:pPr>
              <w:pStyle w:val="ListParagraph"/>
              <w:numPr>
                <w:ilvl w:val="0"/>
                <w:numId w:val="8"/>
              </w:numPr>
              <w:rPr>
                <w:rFonts w:ascii="Arial" w:hAnsi="Arial" w:cs="Arial"/>
                <w:sz w:val="22"/>
                <w:szCs w:val="22"/>
              </w:rPr>
            </w:pPr>
            <w:r>
              <w:rPr>
                <w:rFonts w:ascii="Arial" w:hAnsi="Arial" w:cs="Arial"/>
                <w:sz w:val="22"/>
                <w:szCs w:val="22"/>
              </w:rPr>
              <w:t>n</w:t>
            </w:r>
            <w:r w:rsidRPr="00C213AC">
              <w:rPr>
                <w:rFonts w:ascii="Arial" w:hAnsi="Arial" w:cs="Arial"/>
                <w:sz w:val="22"/>
                <w:szCs w:val="22"/>
              </w:rPr>
              <w:t xml:space="preserve">ote </w:t>
            </w:r>
            <w:r>
              <w:rPr>
                <w:rFonts w:ascii="Arial" w:hAnsi="Arial" w:cs="Arial"/>
                <w:sz w:val="22"/>
                <w:szCs w:val="22"/>
              </w:rPr>
              <w:t xml:space="preserve">work being led by </w:t>
            </w:r>
            <w:r w:rsidR="008C1713">
              <w:rPr>
                <w:rFonts w:ascii="Arial" w:hAnsi="Arial" w:cs="Arial"/>
                <w:sz w:val="22"/>
                <w:szCs w:val="22"/>
              </w:rPr>
              <w:t xml:space="preserve">the Environment, Economy, Housing and Transport </w:t>
            </w:r>
            <w:r>
              <w:rPr>
                <w:rFonts w:ascii="Arial" w:hAnsi="Arial" w:cs="Arial"/>
                <w:sz w:val="22"/>
                <w:szCs w:val="22"/>
              </w:rPr>
              <w:t xml:space="preserve">Board; and </w:t>
            </w:r>
          </w:p>
          <w:p w14:paraId="5508F978" w14:textId="43589714" w:rsidR="00A30A00" w:rsidRPr="00C213AC" w:rsidRDefault="00A30A00" w:rsidP="00A30A00">
            <w:pPr>
              <w:pStyle w:val="ListParagraph"/>
              <w:numPr>
                <w:ilvl w:val="0"/>
                <w:numId w:val="8"/>
              </w:numPr>
              <w:rPr>
                <w:rFonts w:ascii="Arial" w:hAnsi="Arial" w:cs="Arial"/>
                <w:sz w:val="22"/>
                <w:szCs w:val="22"/>
              </w:rPr>
            </w:pPr>
            <w:r>
              <w:rPr>
                <w:rFonts w:ascii="Arial" w:hAnsi="Arial" w:cs="Arial"/>
                <w:sz w:val="22"/>
                <w:szCs w:val="22"/>
              </w:rPr>
              <w:t xml:space="preserve">provide a further steer on </w:t>
            </w:r>
            <w:r w:rsidRPr="00C213AC">
              <w:rPr>
                <w:rFonts w:ascii="Arial" w:hAnsi="Arial" w:cs="Arial"/>
                <w:sz w:val="22"/>
                <w:szCs w:val="22"/>
              </w:rPr>
              <w:t>priority areas of work on transport.</w:t>
            </w:r>
          </w:p>
          <w:p w14:paraId="7A7FE6F3" w14:textId="77777777" w:rsidR="00C213AC" w:rsidRPr="00203F6F" w:rsidRDefault="00C213AC" w:rsidP="00BA278D">
            <w:pPr>
              <w:pStyle w:val="MainText"/>
              <w:rPr>
                <w:rFonts w:ascii="Arial" w:hAnsi="Arial" w:cs="Arial"/>
                <w:szCs w:val="22"/>
              </w:rPr>
            </w:pPr>
          </w:p>
          <w:p w14:paraId="17CBE035" w14:textId="77777777" w:rsidR="00C213AC" w:rsidRPr="00203F6F" w:rsidRDefault="00C213AC" w:rsidP="00BA278D">
            <w:pPr>
              <w:pStyle w:val="MainText"/>
              <w:rPr>
                <w:rFonts w:ascii="Arial" w:hAnsi="Arial" w:cs="Arial"/>
                <w:b/>
                <w:szCs w:val="22"/>
              </w:rPr>
            </w:pPr>
            <w:r w:rsidRPr="00203F6F">
              <w:rPr>
                <w:rFonts w:ascii="Arial" w:hAnsi="Arial" w:cs="Arial"/>
                <w:b/>
                <w:szCs w:val="22"/>
              </w:rPr>
              <w:t>Action</w:t>
            </w:r>
          </w:p>
          <w:p w14:paraId="03650256" w14:textId="77777777" w:rsidR="00C213AC" w:rsidRPr="00203F6F" w:rsidRDefault="00C213AC" w:rsidP="00BA278D">
            <w:pPr>
              <w:pStyle w:val="MainText"/>
              <w:rPr>
                <w:rFonts w:ascii="Arial" w:hAnsi="Arial" w:cs="Arial"/>
                <w:szCs w:val="22"/>
              </w:rPr>
            </w:pPr>
          </w:p>
          <w:p w14:paraId="55174FBE" w14:textId="6F0E5101" w:rsidR="00C213AC" w:rsidRPr="00203F6F" w:rsidRDefault="00C213AC" w:rsidP="00BA278D">
            <w:pPr>
              <w:pStyle w:val="MainText"/>
              <w:rPr>
                <w:rFonts w:ascii="Arial" w:hAnsi="Arial" w:cs="Arial"/>
                <w:szCs w:val="22"/>
              </w:rPr>
            </w:pPr>
            <w:r>
              <w:rPr>
                <w:rFonts w:ascii="Arial" w:hAnsi="Arial" w:cs="Arial"/>
                <w:szCs w:val="22"/>
              </w:rPr>
              <w:t xml:space="preserve">As directed by Members. </w:t>
            </w:r>
          </w:p>
          <w:p w14:paraId="7A5B1632" w14:textId="77777777" w:rsidR="00C213AC" w:rsidRPr="00203F6F" w:rsidRDefault="00C213AC" w:rsidP="00BA278D">
            <w:pPr>
              <w:pStyle w:val="MainText"/>
              <w:rPr>
                <w:rFonts w:ascii="Arial" w:hAnsi="Arial" w:cs="Arial"/>
                <w:b/>
                <w:szCs w:val="22"/>
              </w:rPr>
            </w:pPr>
          </w:p>
        </w:tc>
      </w:tr>
    </w:tbl>
    <w:p w14:paraId="33797C8F" w14:textId="77777777" w:rsidR="00C213AC" w:rsidRPr="00203F6F" w:rsidRDefault="00C213AC" w:rsidP="00C213AC">
      <w:pPr>
        <w:pStyle w:val="MainText"/>
        <w:rPr>
          <w:rFonts w:ascii="Arial" w:hAnsi="Arial" w:cs="Arial"/>
          <w:szCs w:val="22"/>
        </w:rPr>
      </w:pPr>
    </w:p>
    <w:p w14:paraId="56AC4D1E" w14:textId="77777777" w:rsidR="00C213AC" w:rsidRPr="00203F6F" w:rsidRDefault="00C213AC" w:rsidP="00C213AC">
      <w:pPr>
        <w:pStyle w:val="MainText"/>
        <w:rPr>
          <w:rFonts w:ascii="Arial" w:hAnsi="Arial" w:cs="Arial"/>
          <w:szCs w:val="22"/>
        </w:rPr>
      </w:pPr>
    </w:p>
    <w:p w14:paraId="2B176991" w14:textId="77777777" w:rsidR="00C213AC" w:rsidRPr="00203F6F" w:rsidRDefault="00C213AC" w:rsidP="00C213AC">
      <w:pPr>
        <w:pStyle w:val="MainText"/>
        <w:rPr>
          <w:rFonts w:ascii="Arial" w:hAnsi="Arial" w:cs="Arial"/>
          <w:szCs w:val="22"/>
        </w:rPr>
      </w:pPr>
    </w:p>
    <w:p w14:paraId="0AF6CC81" w14:textId="77777777" w:rsidR="00C213AC" w:rsidRPr="00203F6F" w:rsidRDefault="00C213AC" w:rsidP="00C213AC">
      <w:pPr>
        <w:pStyle w:val="MainText"/>
        <w:rPr>
          <w:rFonts w:ascii="Arial" w:hAnsi="Arial" w:cs="Arial"/>
          <w:szCs w:val="22"/>
        </w:rPr>
      </w:pPr>
    </w:p>
    <w:tbl>
      <w:tblPr>
        <w:tblW w:w="0" w:type="auto"/>
        <w:tblLook w:val="01E0" w:firstRow="1" w:lastRow="1" w:firstColumn="1" w:lastColumn="1" w:noHBand="0" w:noVBand="0"/>
      </w:tblPr>
      <w:tblGrid>
        <w:gridCol w:w="2582"/>
        <w:gridCol w:w="6444"/>
      </w:tblGrid>
      <w:tr w:rsidR="00C213AC" w:rsidRPr="008302A9" w14:paraId="5C768939" w14:textId="77777777" w:rsidTr="00BA278D">
        <w:tc>
          <w:tcPr>
            <w:tcW w:w="2625" w:type="dxa"/>
            <w:shd w:val="clear" w:color="auto" w:fill="auto"/>
          </w:tcPr>
          <w:p w14:paraId="39101CC6" w14:textId="77777777" w:rsidR="00C213AC" w:rsidRPr="008302A9" w:rsidRDefault="00C213AC" w:rsidP="00BA278D">
            <w:pPr>
              <w:pStyle w:val="MainText"/>
              <w:spacing w:after="120" w:line="240" w:lineRule="auto"/>
              <w:rPr>
                <w:rFonts w:ascii="Arial" w:hAnsi="Arial" w:cs="Arial"/>
                <w:szCs w:val="22"/>
              </w:rPr>
            </w:pPr>
            <w:r w:rsidRPr="008302A9">
              <w:rPr>
                <w:rFonts w:ascii="Arial" w:hAnsi="Arial" w:cs="Arial"/>
                <w:b/>
                <w:szCs w:val="22"/>
              </w:rPr>
              <w:t>Contact officer:</w:t>
            </w:r>
            <w:r w:rsidRPr="008302A9">
              <w:rPr>
                <w:rFonts w:ascii="Arial" w:hAnsi="Arial" w:cs="Arial"/>
                <w:szCs w:val="22"/>
              </w:rPr>
              <w:t xml:space="preserve">  </w:t>
            </w:r>
          </w:p>
        </w:tc>
        <w:tc>
          <w:tcPr>
            <w:tcW w:w="6555" w:type="dxa"/>
            <w:shd w:val="clear" w:color="auto" w:fill="auto"/>
          </w:tcPr>
          <w:p w14:paraId="3A2C9C57" w14:textId="0CF7EED7" w:rsidR="00C213AC" w:rsidRPr="008302A9" w:rsidRDefault="00C213AC" w:rsidP="00C213AC">
            <w:pPr>
              <w:pStyle w:val="MainText"/>
              <w:spacing w:after="120" w:line="240" w:lineRule="auto"/>
              <w:rPr>
                <w:rFonts w:ascii="Arial" w:hAnsi="Arial" w:cs="Arial"/>
                <w:szCs w:val="22"/>
              </w:rPr>
            </w:pPr>
            <w:r>
              <w:rPr>
                <w:rFonts w:ascii="Arial" w:hAnsi="Arial" w:cs="Arial"/>
                <w:szCs w:val="22"/>
              </w:rPr>
              <w:t xml:space="preserve">Eamon Lally </w:t>
            </w:r>
          </w:p>
        </w:tc>
      </w:tr>
      <w:tr w:rsidR="00C213AC" w:rsidRPr="008302A9" w14:paraId="45C717FF" w14:textId="77777777" w:rsidTr="00BA278D">
        <w:tc>
          <w:tcPr>
            <w:tcW w:w="2625" w:type="dxa"/>
            <w:shd w:val="clear" w:color="auto" w:fill="auto"/>
          </w:tcPr>
          <w:p w14:paraId="4A7B44D2" w14:textId="77777777" w:rsidR="00C213AC" w:rsidRPr="008302A9" w:rsidRDefault="00C213AC" w:rsidP="00BA278D">
            <w:pPr>
              <w:pStyle w:val="MainText"/>
              <w:spacing w:after="120" w:line="240" w:lineRule="auto"/>
              <w:rPr>
                <w:rFonts w:ascii="Arial" w:hAnsi="Arial" w:cs="Arial"/>
                <w:b/>
                <w:szCs w:val="22"/>
              </w:rPr>
            </w:pPr>
            <w:r w:rsidRPr="008302A9">
              <w:rPr>
                <w:rFonts w:ascii="Arial" w:hAnsi="Arial" w:cs="Arial"/>
                <w:b/>
                <w:szCs w:val="22"/>
              </w:rPr>
              <w:t>Position:</w:t>
            </w:r>
          </w:p>
        </w:tc>
        <w:tc>
          <w:tcPr>
            <w:tcW w:w="6555" w:type="dxa"/>
            <w:shd w:val="clear" w:color="auto" w:fill="auto"/>
          </w:tcPr>
          <w:p w14:paraId="760C0274" w14:textId="2CC7D549" w:rsidR="00C213AC" w:rsidRPr="008302A9" w:rsidRDefault="00C213AC" w:rsidP="00BA278D">
            <w:pPr>
              <w:pStyle w:val="MainText"/>
              <w:spacing w:after="120" w:line="240" w:lineRule="auto"/>
              <w:rPr>
                <w:rFonts w:ascii="Arial" w:hAnsi="Arial" w:cs="Arial"/>
                <w:szCs w:val="22"/>
              </w:rPr>
            </w:pPr>
            <w:r>
              <w:rPr>
                <w:rFonts w:ascii="Arial" w:hAnsi="Arial" w:cs="Arial"/>
                <w:szCs w:val="22"/>
              </w:rPr>
              <w:t xml:space="preserve">Principle Policy Advisor </w:t>
            </w:r>
          </w:p>
        </w:tc>
      </w:tr>
      <w:tr w:rsidR="00C213AC" w:rsidRPr="008302A9" w14:paraId="6CB9C773" w14:textId="77777777" w:rsidTr="00BA278D">
        <w:tc>
          <w:tcPr>
            <w:tcW w:w="2625" w:type="dxa"/>
            <w:shd w:val="clear" w:color="auto" w:fill="auto"/>
          </w:tcPr>
          <w:p w14:paraId="01F07538" w14:textId="77777777" w:rsidR="00C213AC" w:rsidRPr="008302A9" w:rsidRDefault="00C213AC" w:rsidP="00BA278D">
            <w:pPr>
              <w:pStyle w:val="MainText"/>
              <w:spacing w:after="120" w:line="240" w:lineRule="auto"/>
              <w:rPr>
                <w:rFonts w:ascii="Arial" w:hAnsi="Arial" w:cs="Arial"/>
                <w:b/>
                <w:szCs w:val="22"/>
              </w:rPr>
            </w:pPr>
            <w:r w:rsidRPr="008302A9">
              <w:rPr>
                <w:rFonts w:ascii="Arial" w:hAnsi="Arial" w:cs="Arial"/>
                <w:b/>
                <w:szCs w:val="22"/>
              </w:rPr>
              <w:t xml:space="preserve">Phone no:  </w:t>
            </w:r>
          </w:p>
        </w:tc>
        <w:tc>
          <w:tcPr>
            <w:tcW w:w="6555" w:type="dxa"/>
            <w:shd w:val="clear" w:color="auto" w:fill="auto"/>
          </w:tcPr>
          <w:p w14:paraId="00CDA82F" w14:textId="3F0117DD" w:rsidR="00C213AC" w:rsidRPr="008302A9" w:rsidRDefault="00C213AC" w:rsidP="00C213AC">
            <w:pPr>
              <w:pStyle w:val="MainText"/>
              <w:spacing w:after="120" w:line="240" w:lineRule="auto"/>
              <w:rPr>
                <w:rFonts w:ascii="Arial" w:hAnsi="Arial" w:cs="Arial"/>
                <w:szCs w:val="22"/>
              </w:rPr>
            </w:pPr>
            <w:r w:rsidRPr="008302A9">
              <w:rPr>
                <w:rFonts w:ascii="Arial" w:hAnsi="Arial" w:cs="Arial"/>
                <w:szCs w:val="22"/>
              </w:rPr>
              <w:t>020</w:t>
            </w:r>
            <w:r>
              <w:rPr>
                <w:rFonts w:ascii="Arial" w:hAnsi="Arial" w:cs="Arial"/>
                <w:szCs w:val="22"/>
              </w:rPr>
              <w:t xml:space="preserve"> 7</w:t>
            </w:r>
            <w:r w:rsidRPr="008302A9">
              <w:rPr>
                <w:rFonts w:ascii="Arial" w:hAnsi="Arial" w:cs="Arial"/>
                <w:szCs w:val="22"/>
              </w:rPr>
              <w:t xml:space="preserve">664 </w:t>
            </w:r>
            <w:r>
              <w:rPr>
                <w:rFonts w:ascii="Arial" w:hAnsi="Arial" w:cs="Arial"/>
                <w:szCs w:val="22"/>
              </w:rPr>
              <w:t>3132</w:t>
            </w:r>
          </w:p>
        </w:tc>
      </w:tr>
      <w:tr w:rsidR="00C213AC" w:rsidRPr="008302A9" w14:paraId="388B466A" w14:textId="77777777" w:rsidTr="00BA278D">
        <w:tc>
          <w:tcPr>
            <w:tcW w:w="2625" w:type="dxa"/>
            <w:shd w:val="clear" w:color="auto" w:fill="auto"/>
          </w:tcPr>
          <w:p w14:paraId="2E257657" w14:textId="77777777" w:rsidR="00C213AC" w:rsidRPr="008302A9" w:rsidRDefault="00C213AC" w:rsidP="00BA278D">
            <w:pPr>
              <w:pStyle w:val="MainText"/>
              <w:spacing w:after="120" w:line="240" w:lineRule="auto"/>
              <w:rPr>
                <w:rFonts w:ascii="Arial" w:hAnsi="Arial" w:cs="Arial"/>
                <w:szCs w:val="22"/>
              </w:rPr>
            </w:pPr>
            <w:r w:rsidRPr="008302A9">
              <w:rPr>
                <w:rFonts w:ascii="Arial" w:hAnsi="Arial" w:cs="Arial"/>
                <w:b/>
                <w:szCs w:val="22"/>
              </w:rPr>
              <w:t xml:space="preserve">E-mail:  </w:t>
            </w:r>
          </w:p>
        </w:tc>
        <w:tc>
          <w:tcPr>
            <w:tcW w:w="6555" w:type="dxa"/>
            <w:shd w:val="clear" w:color="auto" w:fill="auto"/>
          </w:tcPr>
          <w:p w14:paraId="6E39C018" w14:textId="2280B734" w:rsidR="00C213AC" w:rsidRPr="008302A9" w:rsidRDefault="007407DB" w:rsidP="00C213AC">
            <w:pPr>
              <w:pStyle w:val="MainText"/>
              <w:spacing w:after="120" w:line="240" w:lineRule="auto"/>
              <w:rPr>
                <w:rFonts w:ascii="Arial" w:hAnsi="Arial" w:cs="Arial"/>
                <w:szCs w:val="22"/>
              </w:rPr>
            </w:pPr>
            <w:hyperlink r:id="rId11" w:history="1">
              <w:r w:rsidR="00C213AC" w:rsidRPr="00942672">
                <w:rPr>
                  <w:rStyle w:val="Hyperlink"/>
                  <w:rFonts w:ascii="Arial" w:hAnsi="Arial" w:cs="Arial"/>
                  <w:szCs w:val="22"/>
                </w:rPr>
                <w:t>eamon.lally@local.gov.uk</w:t>
              </w:r>
            </w:hyperlink>
          </w:p>
        </w:tc>
      </w:tr>
    </w:tbl>
    <w:p w14:paraId="7B10C09F" w14:textId="77777777" w:rsidR="00C213AC" w:rsidRDefault="00C213AC">
      <w:pPr>
        <w:rPr>
          <w:b/>
        </w:rPr>
      </w:pPr>
    </w:p>
    <w:p w14:paraId="2D3E374E" w14:textId="77777777" w:rsidR="00C213AC" w:rsidRDefault="00C213AC">
      <w:pPr>
        <w:rPr>
          <w:b/>
        </w:rPr>
      </w:pPr>
      <w:r>
        <w:rPr>
          <w:b/>
        </w:rPr>
        <w:br w:type="page"/>
      </w:r>
    </w:p>
    <w:p w14:paraId="46DC804E" w14:textId="77777777" w:rsidR="00C213AC" w:rsidRPr="00C213AC" w:rsidRDefault="00C213AC" w:rsidP="00C213AC">
      <w:pPr>
        <w:rPr>
          <w:rFonts w:ascii="Arial" w:hAnsi="Arial" w:cs="Arial"/>
          <w:b/>
          <w:sz w:val="28"/>
          <w:szCs w:val="28"/>
        </w:rPr>
      </w:pPr>
      <w:r w:rsidRPr="00C213AC">
        <w:rPr>
          <w:rFonts w:ascii="Arial" w:hAnsi="Arial" w:cs="Arial"/>
          <w:b/>
          <w:sz w:val="28"/>
          <w:szCs w:val="28"/>
        </w:rPr>
        <w:lastRenderedPageBreak/>
        <w:t xml:space="preserve">LGA Transport </w:t>
      </w:r>
      <w:r>
        <w:rPr>
          <w:rFonts w:ascii="Arial" w:hAnsi="Arial" w:cs="Arial"/>
          <w:b/>
          <w:sz w:val="28"/>
          <w:szCs w:val="28"/>
        </w:rPr>
        <w:t>P</w:t>
      </w:r>
      <w:r w:rsidRPr="00C213AC">
        <w:rPr>
          <w:rFonts w:ascii="Arial" w:hAnsi="Arial" w:cs="Arial"/>
          <w:b/>
          <w:sz w:val="28"/>
          <w:szCs w:val="28"/>
        </w:rPr>
        <w:t>riorities</w:t>
      </w:r>
    </w:p>
    <w:p w14:paraId="7BA6B2B4" w14:textId="3D2B4B9A" w:rsidR="00C213AC" w:rsidRPr="00C213AC" w:rsidRDefault="00C213AC" w:rsidP="00C213AC">
      <w:pPr>
        <w:rPr>
          <w:rFonts w:ascii="Arial" w:hAnsi="Arial" w:cs="Arial"/>
          <w:b/>
          <w:sz w:val="22"/>
          <w:szCs w:val="22"/>
        </w:rPr>
      </w:pPr>
    </w:p>
    <w:p w14:paraId="6044B243" w14:textId="77777777" w:rsidR="00C213AC" w:rsidRPr="00C213AC" w:rsidRDefault="00C213AC">
      <w:pPr>
        <w:rPr>
          <w:rFonts w:ascii="Arial" w:hAnsi="Arial" w:cs="Arial"/>
          <w:b/>
          <w:sz w:val="22"/>
          <w:szCs w:val="22"/>
        </w:rPr>
      </w:pPr>
    </w:p>
    <w:p w14:paraId="5687996E" w14:textId="301BECD3" w:rsidR="00B4398F" w:rsidRPr="00C213AC" w:rsidRDefault="00C213AC">
      <w:pPr>
        <w:rPr>
          <w:rFonts w:ascii="Arial" w:hAnsi="Arial" w:cs="Arial"/>
          <w:b/>
          <w:sz w:val="22"/>
          <w:szCs w:val="22"/>
        </w:rPr>
      </w:pPr>
      <w:r>
        <w:rPr>
          <w:rFonts w:ascii="Arial" w:hAnsi="Arial" w:cs="Arial"/>
          <w:b/>
          <w:sz w:val="22"/>
          <w:szCs w:val="22"/>
        </w:rPr>
        <w:t xml:space="preserve">Background </w:t>
      </w:r>
    </w:p>
    <w:p w14:paraId="2B15FE82" w14:textId="77777777" w:rsidR="00B4398F" w:rsidRPr="00C213AC" w:rsidRDefault="00B4398F">
      <w:pPr>
        <w:rPr>
          <w:rFonts w:ascii="Arial" w:hAnsi="Arial" w:cs="Arial"/>
          <w:b/>
          <w:sz w:val="22"/>
          <w:szCs w:val="22"/>
        </w:rPr>
      </w:pPr>
    </w:p>
    <w:p w14:paraId="05D18A23" w14:textId="77EE8E85" w:rsidR="00BC1808" w:rsidRPr="00C213AC" w:rsidRDefault="006B10E5"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At their meeting </w:t>
      </w:r>
      <w:r w:rsidR="00A30A00">
        <w:rPr>
          <w:rFonts w:ascii="Arial" w:hAnsi="Arial" w:cs="Arial"/>
          <w:sz w:val="22"/>
          <w:szCs w:val="22"/>
        </w:rPr>
        <w:t xml:space="preserve">on 20 January, </w:t>
      </w:r>
      <w:r w:rsidR="008C1713">
        <w:rPr>
          <w:rFonts w:ascii="Arial" w:hAnsi="Arial" w:cs="Arial"/>
          <w:sz w:val="22"/>
          <w:szCs w:val="22"/>
        </w:rPr>
        <w:t>the LGA</w:t>
      </w:r>
      <w:r w:rsidRPr="00C213AC">
        <w:rPr>
          <w:rFonts w:ascii="Arial" w:hAnsi="Arial" w:cs="Arial"/>
          <w:sz w:val="22"/>
          <w:szCs w:val="22"/>
        </w:rPr>
        <w:t xml:space="preserve"> Leadership Board agreed to have a discussion on key transport issues affecting local government and the L</w:t>
      </w:r>
      <w:r w:rsidR="008C1713">
        <w:rPr>
          <w:rFonts w:ascii="Arial" w:hAnsi="Arial" w:cs="Arial"/>
          <w:sz w:val="22"/>
          <w:szCs w:val="22"/>
        </w:rPr>
        <w:t>GA’s work in supporting council</w:t>
      </w:r>
      <w:r w:rsidRPr="00C213AC">
        <w:rPr>
          <w:rFonts w:ascii="Arial" w:hAnsi="Arial" w:cs="Arial"/>
          <w:sz w:val="22"/>
          <w:szCs w:val="22"/>
        </w:rPr>
        <w:t>s</w:t>
      </w:r>
      <w:r w:rsidR="008C1713">
        <w:rPr>
          <w:rFonts w:ascii="Arial" w:hAnsi="Arial" w:cs="Arial"/>
          <w:sz w:val="22"/>
          <w:szCs w:val="22"/>
        </w:rPr>
        <w:t>’</w:t>
      </w:r>
      <w:r w:rsidRPr="00C213AC">
        <w:rPr>
          <w:rFonts w:ascii="Arial" w:hAnsi="Arial" w:cs="Arial"/>
          <w:sz w:val="22"/>
          <w:szCs w:val="22"/>
        </w:rPr>
        <w:t xml:space="preserve"> inter</w:t>
      </w:r>
      <w:r w:rsidR="00BC1808" w:rsidRPr="00C213AC">
        <w:rPr>
          <w:rFonts w:ascii="Arial" w:hAnsi="Arial" w:cs="Arial"/>
          <w:sz w:val="22"/>
          <w:szCs w:val="22"/>
        </w:rPr>
        <w:t>e</w:t>
      </w:r>
      <w:r w:rsidRPr="00C213AC">
        <w:rPr>
          <w:rFonts w:ascii="Arial" w:hAnsi="Arial" w:cs="Arial"/>
          <w:sz w:val="22"/>
          <w:szCs w:val="22"/>
        </w:rPr>
        <w:t>st</w:t>
      </w:r>
      <w:r w:rsidR="00A83B72" w:rsidRPr="00C213AC">
        <w:rPr>
          <w:rFonts w:ascii="Arial" w:hAnsi="Arial" w:cs="Arial"/>
          <w:sz w:val="22"/>
          <w:szCs w:val="22"/>
        </w:rPr>
        <w:t>s</w:t>
      </w:r>
      <w:r w:rsidR="00BC1808" w:rsidRPr="00C213AC">
        <w:rPr>
          <w:rFonts w:ascii="Arial" w:hAnsi="Arial" w:cs="Arial"/>
          <w:sz w:val="22"/>
          <w:szCs w:val="22"/>
        </w:rPr>
        <w:t>, which is led by the</w:t>
      </w:r>
      <w:r w:rsidR="009B5DF5" w:rsidRPr="009B5DF5">
        <w:rPr>
          <w:rFonts w:ascii="Arial" w:hAnsi="Arial" w:cs="Arial"/>
          <w:sz w:val="22"/>
          <w:szCs w:val="22"/>
        </w:rPr>
        <w:t xml:space="preserve"> </w:t>
      </w:r>
      <w:r w:rsidR="009B5DF5">
        <w:rPr>
          <w:rFonts w:ascii="Arial" w:hAnsi="Arial" w:cs="Arial"/>
          <w:sz w:val="22"/>
          <w:szCs w:val="22"/>
        </w:rPr>
        <w:t>Environment, Economy, Housing and Transport</w:t>
      </w:r>
      <w:r w:rsidR="00BC1808" w:rsidRPr="00C213AC">
        <w:rPr>
          <w:rFonts w:ascii="Arial" w:hAnsi="Arial" w:cs="Arial"/>
          <w:sz w:val="22"/>
          <w:szCs w:val="22"/>
        </w:rPr>
        <w:t xml:space="preserve"> </w:t>
      </w:r>
      <w:r w:rsidR="009B5DF5">
        <w:rPr>
          <w:rFonts w:ascii="Arial" w:hAnsi="Arial" w:cs="Arial"/>
          <w:sz w:val="22"/>
          <w:szCs w:val="22"/>
        </w:rPr>
        <w:t>(</w:t>
      </w:r>
      <w:r w:rsidR="00BC1808" w:rsidRPr="00C213AC">
        <w:rPr>
          <w:rFonts w:ascii="Arial" w:hAnsi="Arial" w:cs="Arial"/>
          <w:sz w:val="22"/>
          <w:szCs w:val="22"/>
        </w:rPr>
        <w:t>EEHT</w:t>
      </w:r>
      <w:r w:rsidR="009B5DF5">
        <w:rPr>
          <w:rFonts w:ascii="Arial" w:hAnsi="Arial" w:cs="Arial"/>
          <w:sz w:val="22"/>
          <w:szCs w:val="22"/>
        </w:rPr>
        <w:t>)</w:t>
      </w:r>
      <w:r w:rsidR="00BC1808" w:rsidRPr="00C213AC">
        <w:rPr>
          <w:rFonts w:ascii="Arial" w:hAnsi="Arial" w:cs="Arial"/>
          <w:sz w:val="22"/>
          <w:szCs w:val="22"/>
        </w:rPr>
        <w:t xml:space="preserve"> Board.  </w:t>
      </w:r>
      <w:r w:rsidR="00A83B72" w:rsidRPr="00C213AC">
        <w:rPr>
          <w:rFonts w:ascii="Arial" w:hAnsi="Arial" w:cs="Arial"/>
          <w:sz w:val="22"/>
          <w:szCs w:val="22"/>
        </w:rPr>
        <w:t>This</w:t>
      </w:r>
      <w:r w:rsidR="00BC1808" w:rsidRPr="00C213AC">
        <w:rPr>
          <w:rFonts w:ascii="Arial" w:hAnsi="Arial" w:cs="Arial"/>
          <w:sz w:val="22"/>
          <w:szCs w:val="22"/>
        </w:rPr>
        <w:t xml:space="preserve"> report </w:t>
      </w:r>
      <w:r w:rsidR="00A83B72" w:rsidRPr="00C213AC">
        <w:rPr>
          <w:rFonts w:ascii="Arial" w:hAnsi="Arial" w:cs="Arial"/>
          <w:sz w:val="22"/>
          <w:szCs w:val="22"/>
        </w:rPr>
        <w:t xml:space="preserve">sets </w:t>
      </w:r>
      <w:r w:rsidR="00BC1808" w:rsidRPr="00C213AC">
        <w:rPr>
          <w:rFonts w:ascii="Arial" w:hAnsi="Arial" w:cs="Arial"/>
          <w:sz w:val="22"/>
          <w:szCs w:val="22"/>
        </w:rPr>
        <w:t>out key issues to help the Leadership Board’s discussion, which will be led by the Chair of the EEHT Board</w:t>
      </w:r>
      <w:r w:rsidR="00A83B72" w:rsidRPr="00C213AC">
        <w:rPr>
          <w:rFonts w:ascii="Arial" w:hAnsi="Arial" w:cs="Arial"/>
          <w:sz w:val="22"/>
          <w:szCs w:val="22"/>
        </w:rPr>
        <w:t>, Cllr Peter Box</w:t>
      </w:r>
      <w:r w:rsidR="009B5DF5">
        <w:rPr>
          <w:rFonts w:ascii="Arial" w:hAnsi="Arial" w:cs="Arial"/>
          <w:sz w:val="22"/>
          <w:szCs w:val="22"/>
        </w:rPr>
        <w:t xml:space="preserve"> CBE</w:t>
      </w:r>
      <w:r w:rsidR="00BC1808" w:rsidRPr="00C213AC">
        <w:rPr>
          <w:rFonts w:ascii="Arial" w:hAnsi="Arial" w:cs="Arial"/>
          <w:sz w:val="22"/>
          <w:szCs w:val="22"/>
        </w:rPr>
        <w:t xml:space="preserve">.  This is an opportunity for members to reflect on </w:t>
      </w:r>
      <w:r w:rsidR="003149CF" w:rsidRPr="00C213AC">
        <w:rPr>
          <w:rFonts w:ascii="Arial" w:hAnsi="Arial" w:cs="Arial"/>
          <w:sz w:val="22"/>
          <w:szCs w:val="22"/>
        </w:rPr>
        <w:t xml:space="preserve">the </w:t>
      </w:r>
      <w:r w:rsidR="00A83B72" w:rsidRPr="00C213AC">
        <w:rPr>
          <w:rFonts w:ascii="Arial" w:hAnsi="Arial" w:cs="Arial"/>
          <w:sz w:val="22"/>
          <w:szCs w:val="22"/>
        </w:rPr>
        <w:t xml:space="preserve">LGA’s transport related work </w:t>
      </w:r>
      <w:r w:rsidR="00BC1808" w:rsidRPr="00C213AC">
        <w:rPr>
          <w:rFonts w:ascii="Arial" w:hAnsi="Arial" w:cs="Arial"/>
          <w:sz w:val="22"/>
          <w:szCs w:val="22"/>
        </w:rPr>
        <w:t xml:space="preserve">and to </w:t>
      </w:r>
      <w:r w:rsidR="000B4514" w:rsidRPr="00C213AC">
        <w:rPr>
          <w:rFonts w:ascii="Arial" w:hAnsi="Arial" w:cs="Arial"/>
          <w:sz w:val="22"/>
          <w:szCs w:val="22"/>
        </w:rPr>
        <w:t xml:space="preserve">highlight any </w:t>
      </w:r>
      <w:r w:rsidR="00A83B72" w:rsidRPr="00C213AC">
        <w:rPr>
          <w:rFonts w:ascii="Arial" w:hAnsi="Arial" w:cs="Arial"/>
          <w:sz w:val="22"/>
          <w:szCs w:val="22"/>
        </w:rPr>
        <w:t xml:space="preserve">particular areas of interest or concern.  </w:t>
      </w:r>
    </w:p>
    <w:p w14:paraId="52AD0A13" w14:textId="77777777" w:rsidR="00BC1808" w:rsidRPr="00C213AC" w:rsidRDefault="00BC1808" w:rsidP="00785D4E">
      <w:pPr>
        <w:rPr>
          <w:rFonts w:ascii="Arial" w:hAnsi="Arial" w:cs="Arial"/>
          <w:sz w:val="22"/>
          <w:szCs w:val="22"/>
        </w:rPr>
      </w:pPr>
    </w:p>
    <w:p w14:paraId="53685EEE" w14:textId="77777777" w:rsidR="006B10E5" w:rsidRPr="00C213AC" w:rsidRDefault="00BC1808" w:rsidP="00785D4E">
      <w:pPr>
        <w:rPr>
          <w:rFonts w:ascii="Arial" w:hAnsi="Arial" w:cs="Arial"/>
          <w:b/>
          <w:sz w:val="22"/>
          <w:szCs w:val="22"/>
        </w:rPr>
      </w:pPr>
      <w:r w:rsidRPr="00C213AC">
        <w:rPr>
          <w:rFonts w:ascii="Arial" w:hAnsi="Arial" w:cs="Arial"/>
          <w:b/>
          <w:sz w:val="22"/>
          <w:szCs w:val="22"/>
        </w:rPr>
        <w:t>Introduction</w:t>
      </w:r>
    </w:p>
    <w:p w14:paraId="660EBD1B" w14:textId="77777777" w:rsidR="00BC1808" w:rsidRPr="00C213AC" w:rsidRDefault="00BC1808" w:rsidP="00785D4E">
      <w:pPr>
        <w:rPr>
          <w:rFonts w:ascii="Arial" w:hAnsi="Arial" w:cs="Arial"/>
          <w:sz w:val="22"/>
          <w:szCs w:val="22"/>
        </w:rPr>
      </w:pPr>
    </w:p>
    <w:p w14:paraId="5D6E125F" w14:textId="2CD58525" w:rsidR="00E32EFD" w:rsidRPr="00C213AC" w:rsidRDefault="00785D4E" w:rsidP="009B5DF5">
      <w:pPr>
        <w:pStyle w:val="ListParagraph"/>
        <w:numPr>
          <w:ilvl w:val="0"/>
          <w:numId w:val="9"/>
        </w:numPr>
        <w:rPr>
          <w:rFonts w:ascii="Arial" w:hAnsi="Arial" w:cs="Arial"/>
          <w:sz w:val="22"/>
          <w:szCs w:val="22"/>
        </w:rPr>
      </w:pPr>
      <w:r w:rsidRPr="00C213AC">
        <w:rPr>
          <w:rFonts w:ascii="Arial" w:hAnsi="Arial" w:cs="Arial"/>
          <w:sz w:val="22"/>
          <w:szCs w:val="22"/>
        </w:rPr>
        <w:t>Local authorities play a vital role in maintaining and improving local transport for the communities and local economies they serve</w:t>
      </w:r>
      <w:r w:rsidR="00A54E10" w:rsidRPr="00C213AC">
        <w:rPr>
          <w:rFonts w:ascii="Arial" w:hAnsi="Arial" w:cs="Arial"/>
          <w:sz w:val="22"/>
          <w:szCs w:val="22"/>
        </w:rPr>
        <w:t>, spending a total of</w:t>
      </w:r>
      <w:r w:rsidRPr="00C213AC">
        <w:rPr>
          <w:rFonts w:ascii="Arial" w:hAnsi="Arial" w:cs="Arial"/>
          <w:sz w:val="22"/>
          <w:szCs w:val="22"/>
        </w:rPr>
        <w:t xml:space="preserve"> </w:t>
      </w:r>
      <w:r w:rsidR="00A54E10" w:rsidRPr="00C213AC">
        <w:rPr>
          <w:rFonts w:ascii="Arial" w:hAnsi="Arial" w:cs="Arial"/>
          <w:sz w:val="22"/>
          <w:szCs w:val="22"/>
        </w:rPr>
        <w:t>£7</w:t>
      </w:r>
      <w:r w:rsidR="000772D6" w:rsidRPr="00C213AC">
        <w:rPr>
          <w:rFonts w:ascii="Arial" w:hAnsi="Arial" w:cs="Arial"/>
          <w:sz w:val="22"/>
          <w:szCs w:val="22"/>
        </w:rPr>
        <w:t>.3</w:t>
      </w:r>
      <w:r w:rsidRPr="00C213AC">
        <w:rPr>
          <w:rFonts w:ascii="Arial" w:hAnsi="Arial" w:cs="Arial"/>
          <w:sz w:val="22"/>
          <w:szCs w:val="22"/>
        </w:rPr>
        <w:t xml:space="preserve"> billion on transport in 2014/15.  </w:t>
      </w:r>
      <w:r w:rsidR="00E32EFD" w:rsidRPr="00C213AC">
        <w:rPr>
          <w:rFonts w:ascii="Arial" w:hAnsi="Arial" w:cs="Arial"/>
          <w:sz w:val="22"/>
          <w:szCs w:val="22"/>
        </w:rPr>
        <w:t xml:space="preserve">Governance on transport is also changing with councils, </w:t>
      </w:r>
      <w:r w:rsidR="000C5AB3">
        <w:rPr>
          <w:rFonts w:ascii="Arial" w:hAnsi="Arial" w:cs="Arial"/>
          <w:sz w:val="22"/>
          <w:szCs w:val="22"/>
        </w:rPr>
        <w:t>Local Enterprise Partnerships (</w:t>
      </w:r>
      <w:r w:rsidR="00E32EFD" w:rsidRPr="00C213AC">
        <w:rPr>
          <w:rFonts w:ascii="Arial" w:hAnsi="Arial" w:cs="Arial"/>
          <w:sz w:val="22"/>
          <w:szCs w:val="22"/>
        </w:rPr>
        <w:t>LEPs</w:t>
      </w:r>
      <w:r w:rsidR="000C5AB3">
        <w:rPr>
          <w:rFonts w:ascii="Arial" w:hAnsi="Arial" w:cs="Arial"/>
          <w:sz w:val="22"/>
          <w:szCs w:val="22"/>
        </w:rPr>
        <w:t>)</w:t>
      </w:r>
      <w:r w:rsidR="00E32EFD" w:rsidRPr="00C213AC">
        <w:rPr>
          <w:rFonts w:ascii="Arial" w:hAnsi="Arial" w:cs="Arial"/>
          <w:sz w:val="22"/>
          <w:szCs w:val="22"/>
        </w:rPr>
        <w:t xml:space="preserve"> and Combined Authorities increasingly work</w:t>
      </w:r>
      <w:r w:rsidR="003149CF" w:rsidRPr="00C213AC">
        <w:rPr>
          <w:rFonts w:ascii="Arial" w:hAnsi="Arial" w:cs="Arial"/>
          <w:sz w:val="22"/>
          <w:szCs w:val="22"/>
        </w:rPr>
        <w:t>ing</w:t>
      </w:r>
      <w:r w:rsidR="00E32EFD" w:rsidRPr="00C213AC">
        <w:rPr>
          <w:rFonts w:ascii="Arial" w:hAnsi="Arial" w:cs="Arial"/>
          <w:sz w:val="22"/>
          <w:szCs w:val="22"/>
        </w:rPr>
        <w:t xml:space="preserve"> across sub-regional boundaries, developing plans and part</w:t>
      </w:r>
      <w:r w:rsidR="003149CF" w:rsidRPr="00C213AC">
        <w:rPr>
          <w:rFonts w:ascii="Arial" w:hAnsi="Arial" w:cs="Arial"/>
          <w:sz w:val="22"/>
          <w:szCs w:val="22"/>
        </w:rPr>
        <w:t xml:space="preserve">nerships at a sub-national level </w:t>
      </w:r>
      <w:r w:rsidR="00E32EFD" w:rsidRPr="00C213AC">
        <w:rPr>
          <w:rFonts w:ascii="Arial" w:hAnsi="Arial" w:cs="Arial"/>
          <w:sz w:val="22"/>
          <w:szCs w:val="22"/>
        </w:rPr>
        <w:t xml:space="preserve">with established bodies such as Transport for the North and emerging ones such as Midlands Connect and England’s Economic Heartland.  </w:t>
      </w:r>
    </w:p>
    <w:p w14:paraId="07EDF739" w14:textId="77777777" w:rsidR="00E32EFD" w:rsidRPr="00C213AC" w:rsidRDefault="00E32EFD" w:rsidP="00785D4E">
      <w:pPr>
        <w:rPr>
          <w:rFonts w:ascii="Arial" w:hAnsi="Arial" w:cs="Arial"/>
          <w:sz w:val="22"/>
          <w:szCs w:val="22"/>
        </w:rPr>
      </w:pPr>
    </w:p>
    <w:p w14:paraId="5E799D2F" w14:textId="10BC9DC9" w:rsidR="00FB1B75" w:rsidRPr="00C213AC" w:rsidRDefault="00785D4E"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With a projected increase of up to 55% in traffic </w:t>
      </w:r>
      <w:r w:rsidR="00E2433F" w:rsidRPr="00C213AC">
        <w:rPr>
          <w:rFonts w:ascii="Arial" w:hAnsi="Arial" w:cs="Arial"/>
          <w:sz w:val="22"/>
          <w:szCs w:val="22"/>
        </w:rPr>
        <w:t xml:space="preserve">by 2040, the LGA’s Economy, Environment, Housing and Transport (EEHT) Board has been leading on work on behalf of the LGA to promote the role of local transport, protect services and ensure </w:t>
      </w:r>
      <w:r w:rsidR="00150303" w:rsidRPr="00C213AC">
        <w:rPr>
          <w:rFonts w:ascii="Arial" w:hAnsi="Arial" w:cs="Arial"/>
          <w:sz w:val="22"/>
          <w:szCs w:val="22"/>
        </w:rPr>
        <w:t xml:space="preserve">relevant </w:t>
      </w:r>
      <w:r w:rsidR="00E2433F" w:rsidRPr="00C213AC">
        <w:rPr>
          <w:rFonts w:ascii="Arial" w:hAnsi="Arial" w:cs="Arial"/>
          <w:sz w:val="22"/>
          <w:szCs w:val="22"/>
        </w:rPr>
        <w:t xml:space="preserve">powers and </w:t>
      </w:r>
      <w:r w:rsidR="00150303" w:rsidRPr="00C213AC">
        <w:rPr>
          <w:rFonts w:ascii="Arial" w:hAnsi="Arial" w:cs="Arial"/>
          <w:sz w:val="22"/>
          <w:szCs w:val="22"/>
        </w:rPr>
        <w:t>funding are devolved to councils</w:t>
      </w:r>
      <w:r w:rsidR="00E32EFD" w:rsidRPr="00C213AC">
        <w:rPr>
          <w:rFonts w:ascii="Arial" w:hAnsi="Arial" w:cs="Arial"/>
          <w:sz w:val="22"/>
          <w:szCs w:val="22"/>
        </w:rPr>
        <w:t xml:space="preserve"> and to the sub-national bodies that they are part of</w:t>
      </w:r>
      <w:r w:rsidR="00150303" w:rsidRPr="00C213AC">
        <w:rPr>
          <w:rFonts w:ascii="Arial" w:hAnsi="Arial" w:cs="Arial"/>
          <w:sz w:val="22"/>
          <w:szCs w:val="22"/>
        </w:rPr>
        <w:t xml:space="preserve">.  Key </w:t>
      </w:r>
      <w:r w:rsidR="000B4514" w:rsidRPr="00C213AC">
        <w:rPr>
          <w:rFonts w:ascii="Arial" w:hAnsi="Arial" w:cs="Arial"/>
          <w:sz w:val="22"/>
          <w:szCs w:val="22"/>
        </w:rPr>
        <w:t>live</w:t>
      </w:r>
      <w:r w:rsidR="006B10E5" w:rsidRPr="00C213AC">
        <w:rPr>
          <w:rFonts w:ascii="Arial" w:hAnsi="Arial" w:cs="Arial"/>
          <w:sz w:val="22"/>
          <w:szCs w:val="22"/>
        </w:rPr>
        <w:t xml:space="preserve"> transport</w:t>
      </w:r>
      <w:r w:rsidR="00150303" w:rsidRPr="00C213AC">
        <w:rPr>
          <w:rFonts w:ascii="Arial" w:hAnsi="Arial" w:cs="Arial"/>
          <w:sz w:val="22"/>
          <w:szCs w:val="22"/>
        </w:rPr>
        <w:t xml:space="preserve"> priorities include:</w:t>
      </w:r>
    </w:p>
    <w:p w14:paraId="7A8FEEE2" w14:textId="77777777" w:rsidR="00150303" w:rsidRPr="00C213AC" w:rsidRDefault="00150303" w:rsidP="00785D4E">
      <w:pPr>
        <w:rPr>
          <w:rFonts w:ascii="Arial" w:hAnsi="Arial" w:cs="Arial"/>
          <w:sz w:val="22"/>
          <w:szCs w:val="22"/>
        </w:rPr>
      </w:pPr>
    </w:p>
    <w:p w14:paraId="7ECC59FF" w14:textId="77777777" w:rsidR="00150303" w:rsidRPr="00C213AC" w:rsidRDefault="00A54E10" w:rsidP="009B5DF5">
      <w:pPr>
        <w:pStyle w:val="ListParagraph"/>
        <w:numPr>
          <w:ilvl w:val="1"/>
          <w:numId w:val="9"/>
        </w:numPr>
        <w:rPr>
          <w:rFonts w:ascii="Arial" w:hAnsi="Arial" w:cs="Arial"/>
          <w:sz w:val="22"/>
          <w:szCs w:val="22"/>
        </w:rPr>
      </w:pPr>
      <w:r w:rsidRPr="00C213AC">
        <w:rPr>
          <w:rFonts w:ascii="Arial" w:hAnsi="Arial" w:cs="Arial"/>
          <w:sz w:val="22"/>
          <w:szCs w:val="22"/>
        </w:rPr>
        <w:t>Funding</w:t>
      </w:r>
    </w:p>
    <w:p w14:paraId="00A57C42" w14:textId="77777777" w:rsidR="00A54E10" w:rsidRPr="00C213AC" w:rsidRDefault="00A54E10" w:rsidP="009B5DF5">
      <w:pPr>
        <w:pStyle w:val="ListParagraph"/>
        <w:numPr>
          <w:ilvl w:val="1"/>
          <w:numId w:val="9"/>
        </w:numPr>
        <w:rPr>
          <w:rFonts w:ascii="Arial" w:hAnsi="Arial" w:cs="Arial"/>
          <w:sz w:val="22"/>
          <w:szCs w:val="22"/>
        </w:rPr>
      </w:pPr>
      <w:r w:rsidRPr="00C213AC">
        <w:rPr>
          <w:rFonts w:ascii="Arial" w:hAnsi="Arial" w:cs="Arial"/>
          <w:sz w:val="22"/>
          <w:szCs w:val="22"/>
        </w:rPr>
        <w:t>Devolution</w:t>
      </w:r>
    </w:p>
    <w:p w14:paraId="679CA3C0" w14:textId="77777777" w:rsidR="000B4514" w:rsidRPr="00C213AC" w:rsidRDefault="000B4514" w:rsidP="009B5DF5">
      <w:pPr>
        <w:pStyle w:val="ListParagraph"/>
        <w:numPr>
          <w:ilvl w:val="1"/>
          <w:numId w:val="9"/>
        </w:numPr>
        <w:rPr>
          <w:rFonts w:ascii="Arial" w:hAnsi="Arial" w:cs="Arial"/>
          <w:sz w:val="22"/>
          <w:szCs w:val="22"/>
        </w:rPr>
      </w:pPr>
      <w:r w:rsidRPr="00C213AC">
        <w:rPr>
          <w:rFonts w:ascii="Arial" w:hAnsi="Arial" w:cs="Arial"/>
          <w:sz w:val="22"/>
          <w:szCs w:val="22"/>
        </w:rPr>
        <w:t>Buses Bill</w:t>
      </w:r>
    </w:p>
    <w:p w14:paraId="7F42EA4B" w14:textId="77777777" w:rsidR="000B4514" w:rsidRPr="00C213AC" w:rsidRDefault="000B4514" w:rsidP="009B5DF5">
      <w:pPr>
        <w:pStyle w:val="ListParagraph"/>
        <w:numPr>
          <w:ilvl w:val="1"/>
          <w:numId w:val="9"/>
        </w:numPr>
        <w:rPr>
          <w:rFonts w:ascii="Arial" w:hAnsi="Arial" w:cs="Arial"/>
          <w:sz w:val="22"/>
          <w:szCs w:val="22"/>
        </w:rPr>
      </w:pPr>
      <w:r w:rsidRPr="00C213AC">
        <w:rPr>
          <w:rFonts w:ascii="Arial" w:hAnsi="Arial" w:cs="Arial"/>
          <w:sz w:val="22"/>
          <w:szCs w:val="22"/>
        </w:rPr>
        <w:t>Air Quality</w:t>
      </w:r>
    </w:p>
    <w:p w14:paraId="67A8D708" w14:textId="534E47AA" w:rsidR="00A83B72" w:rsidRPr="00C213AC" w:rsidRDefault="00A83B72" w:rsidP="009B5DF5">
      <w:pPr>
        <w:pStyle w:val="ListParagraph"/>
        <w:numPr>
          <w:ilvl w:val="1"/>
          <w:numId w:val="9"/>
        </w:numPr>
        <w:rPr>
          <w:rFonts w:ascii="Arial" w:hAnsi="Arial" w:cs="Arial"/>
          <w:sz w:val="22"/>
          <w:szCs w:val="22"/>
        </w:rPr>
      </w:pPr>
      <w:r w:rsidRPr="00C213AC">
        <w:rPr>
          <w:rFonts w:ascii="Arial" w:hAnsi="Arial" w:cs="Arial"/>
          <w:sz w:val="22"/>
          <w:szCs w:val="22"/>
        </w:rPr>
        <w:t>Parking</w:t>
      </w:r>
    </w:p>
    <w:p w14:paraId="452339FB" w14:textId="77777777" w:rsidR="00785D4E" w:rsidRPr="00C213AC" w:rsidRDefault="00785D4E">
      <w:pPr>
        <w:rPr>
          <w:rFonts w:ascii="Arial" w:hAnsi="Arial" w:cs="Arial"/>
          <w:sz w:val="22"/>
          <w:szCs w:val="22"/>
        </w:rPr>
      </w:pPr>
    </w:p>
    <w:p w14:paraId="73741A09" w14:textId="77777777" w:rsidR="00FB1B75" w:rsidRPr="00C213AC" w:rsidRDefault="00F045A4">
      <w:pPr>
        <w:rPr>
          <w:rFonts w:ascii="Arial" w:hAnsi="Arial" w:cs="Arial"/>
          <w:b/>
          <w:sz w:val="22"/>
          <w:szCs w:val="22"/>
        </w:rPr>
      </w:pPr>
      <w:r w:rsidRPr="00C213AC">
        <w:rPr>
          <w:rFonts w:ascii="Arial" w:hAnsi="Arial" w:cs="Arial"/>
          <w:b/>
          <w:sz w:val="22"/>
          <w:szCs w:val="22"/>
        </w:rPr>
        <w:t>Funding</w:t>
      </w:r>
    </w:p>
    <w:p w14:paraId="4817D2E4" w14:textId="77777777" w:rsidR="00F045A4" w:rsidRPr="00C213AC" w:rsidRDefault="00F045A4">
      <w:pPr>
        <w:rPr>
          <w:rFonts w:ascii="Arial" w:hAnsi="Arial" w:cs="Arial"/>
          <w:sz w:val="22"/>
          <w:szCs w:val="22"/>
        </w:rPr>
      </w:pPr>
    </w:p>
    <w:p w14:paraId="550245F9" w14:textId="6FF08FB8" w:rsidR="000B4514" w:rsidRPr="00C213AC" w:rsidRDefault="000B4514"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Local funding sources for transport are currently </w:t>
      </w:r>
      <w:r w:rsidR="007F08D2" w:rsidRPr="00C213AC">
        <w:rPr>
          <w:rFonts w:ascii="Arial" w:hAnsi="Arial" w:cs="Arial"/>
          <w:sz w:val="22"/>
          <w:szCs w:val="22"/>
        </w:rPr>
        <w:t xml:space="preserve">a mix of </w:t>
      </w:r>
      <w:r w:rsidR="00987C2B" w:rsidRPr="00C213AC">
        <w:rPr>
          <w:rFonts w:ascii="Arial" w:hAnsi="Arial" w:cs="Arial"/>
          <w:sz w:val="22"/>
          <w:szCs w:val="22"/>
        </w:rPr>
        <w:t xml:space="preserve">a range of </w:t>
      </w:r>
      <w:r w:rsidR="007F08D2" w:rsidRPr="00C213AC">
        <w:rPr>
          <w:rFonts w:ascii="Arial" w:hAnsi="Arial" w:cs="Arial"/>
          <w:sz w:val="22"/>
          <w:szCs w:val="22"/>
        </w:rPr>
        <w:t xml:space="preserve">government </w:t>
      </w:r>
      <w:r w:rsidRPr="00C213AC">
        <w:rPr>
          <w:rFonts w:ascii="Arial" w:hAnsi="Arial" w:cs="Arial"/>
          <w:sz w:val="22"/>
          <w:szCs w:val="22"/>
        </w:rPr>
        <w:t>grant</w:t>
      </w:r>
      <w:r w:rsidR="00987C2B" w:rsidRPr="00C213AC">
        <w:rPr>
          <w:rFonts w:ascii="Arial" w:hAnsi="Arial" w:cs="Arial"/>
          <w:sz w:val="22"/>
          <w:szCs w:val="22"/>
        </w:rPr>
        <w:t>s</w:t>
      </w:r>
      <w:r w:rsidRPr="00C213AC">
        <w:rPr>
          <w:rFonts w:ascii="Arial" w:hAnsi="Arial" w:cs="Arial"/>
          <w:sz w:val="22"/>
          <w:szCs w:val="22"/>
        </w:rPr>
        <w:t>, competitive funds</w:t>
      </w:r>
      <w:r w:rsidR="007F08D2" w:rsidRPr="00C213AC">
        <w:rPr>
          <w:rFonts w:ascii="Arial" w:hAnsi="Arial" w:cs="Arial"/>
          <w:sz w:val="22"/>
          <w:szCs w:val="22"/>
        </w:rPr>
        <w:t xml:space="preserve"> (including the Local Growth Fund via LEPs)</w:t>
      </w:r>
      <w:r w:rsidR="00CF09A3">
        <w:rPr>
          <w:rFonts w:ascii="Arial" w:hAnsi="Arial" w:cs="Arial"/>
          <w:sz w:val="22"/>
          <w:szCs w:val="22"/>
        </w:rPr>
        <w:t>, council</w:t>
      </w:r>
      <w:r w:rsidRPr="00C213AC">
        <w:rPr>
          <w:rFonts w:ascii="Arial" w:hAnsi="Arial" w:cs="Arial"/>
          <w:sz w:val="22"/>
          <w:szCs w:val="22"/>
        </w:rPr>
        <w:t>s</w:t>
      </w:r>
      <w:r w:rsidR="00CF09A3">
        <w:rPr>
          <w:rFonts w:ascii="Arial" w:hAnsi="Arial" w:cs="Arial"/>
          <w:sz w:val="22"/>
          <w:szCs w:val="22"/>
        </w:rPr>
        <w:t>’</w:t>
      </w:r>
      <w:r w:rsidRPr="00C213AC">
        <w:rPr>
          <w:rFonts w:ascii="Arial" w:hAnsi="Arial" w:cs="Arial"/>
          <w:sz w:val="22"/>
          <w:szCs w:val="22"/>
        </w:rPr>
        <w:t xml:space="preserve"> core funding, other local sources, developer</w:t>
      </w:r>
      <w:r w:rsidR="007F08D2" w:rsidRPr="00C213AC">
        <w:rPr>
          <w:rFonts w:ascii="Arial" w:hAnsi="Arial" w:cs="Arial"/>
          <w:sz w:val="22"/>
          <w:szCs w:val="22"/>
        </w:rPr>
        <w:t xml:space="preserve"> </w:t>
      </w:r>
      <w:r w:rsidRPr="00C213AC">
        <w:rPr>
          <w:rFonts w:ascii="Arial" w:hAnsi="Arial" w:cs="Arial"/>
          <w:sz w:val="22"/>
          <w:szCs w:val="22"/>
        </w:rPr>
        <w:t xml:space="preserve">contributions and prudential borrowing. </w:t>
      </w:r>
      <w:r w:rsidR="00987C2B" w:rsidRPr="00C213AC">
        <w:rPr>
          <w:rFonts w:ascii="Arial" w:hAnsi="Arial" w:cs="Arial"/>
          <w:sz w:val="22"/>
          <w:szCs w:val="22"/>
        </w:rPr>
        <w:t>The EEHT Board has supported</w:t>
      </w:r>
      <w:r w:rsidRPr="00C213AC">
        <w:rPr>
          <w:rFonts w:ascii="Arial" w:hAnsi="Arial" w:cs="Arial"/>
          <w:sz w:val="22"/>
          <w:szCs w:val="22"/>
        </w:rPr>
        <w:t xml:space="preserve"> councils </w:t>
      </w:r>
      <w:r w:rsidR="00987C2B" w:rsidRPr="00C213AC">
        <w:rPr>
          <w:rFonts w:ascii="Arial" w:hAnsi="Arial" w:cs="Arial"/>
          <w:sz w:val="22"/>
          <w:szCs w:val="22"/>
        </w:rPr>
        <w:t xml:space="preserve">call </w:t>
      </w:r>
      <w:r w:rsidRPr="00C213AC">
        <w:rPr>
          <w:rFonts w:ascii="Arial" w:hAnsi="Arial" w:cs="Arial"/>
          <w:sz w:val="22"/>
          <w:szCs w:val="22"/>
        </w:rPr>
        <w:t xml:space="preserve">for </w:t>
      </w:r>
      <w:r w:rsidR="00574A71" w:rsidRPr="00C213AC">
        <w:rPr>
          <w:rFonts w:ascii="Arial" w:hAnsi="Arial" w:cs="Arial"/>
          <w:sz w:val="22"/>
          <w:szCs w:val="22"/>
        </w:rPr>
        <w:t xml:space="preserve">longer term, </w:t>
      </w:r>
      <w:r w:rsidRPr="00C213AC">
        <w:rPr>
          <w:rFonts w:ascii="Arial" w:hAnsi="Arial" w:cs="Arial"/>
          <w:sz w:val="22"/>
          <w:szCs w:val="22"/>
        </w:rPr>
        <w:t>simplified and flexible funding arrangements that enable them to:</w:t>
      </w:r>
    </w:p>
    <w:p w14:paraId="534356CB" w14:textId="77777777" w:rsidR="007F08D2" w:rsidRPr="00C213AC" w:rsidRDefault="007F08D2" w:rsidP="000B4514">
      <w:pPr>
        <w:autoSpaceDE w:val="0"/>
        <w:autoSpaceDN w:val="0"/>
        <w:adjustRightInd w:val="0"/>
        <w:rPr>
          <w:rFonts w:ascii="Arial" w:hAnsi="Arial" w:cs="Arial"/>
          <w:sz w:val="22"/>
          <w:szCs w:val="22"/>
        </w:rPr>
      </w:pPr>
    </w:p>
    <w:p w14:paraId="596594D1" w14:textId="4CA9F54F" w:rsidR="000B4514" w:rsidRDefault="000B4514" w:rsidP="009B5DF5">
      <w:pPr>
        <w:pStyle w:val="ListParagraph"/>
        <w:numPr>
          <w:ilvl w:val="1"/>
          <w:numId w:val="9"/>
        </w:numPr>
        <w:rPr>
          <w:rFonts w:ascii="Arial" w:hAnsi="Arial" w:cs="Arial"/>
          <w:sz w:val="22"/>
          <w:szCs w:val="22"/>
        </w:rPr>
      </w:pPr>
      <w:r w:rsidRPr="00C213AC">
        <w:rPr>
          <w:rFonts w:ascii="Arial" w:hAnsi="Arial" w:cs="Arial"/>
          <w:sz w:val="22"/>
          <w:szCs w:val="22"/>
        </w:rPr>
        <w:t>Deliver the right transport infrastructure investment t</w:t>
      </w:r>
      <w:r w:rsidR="007F08D2" w:rsidRPr="00C213AC">
        <w:rPr>
          <w:rFonts w:ascii="Arial" w:hAnsi="Arial" w:cs="Arial"/>
          <w:sz w:val="22"/>
          <w:szCs w:val="22"/>
        </w:rPr>
        <w:t xml:space="preserve">hat is based on the long-term </w:t>
      </w:r>
      <w:r w:rsidRPr="00C213AC">
        <w:rPr>
          <w:rFonts w:ascii="Arial" w:hAnsi="Arial" w:cs="Arial"/>
          <w:sz w:val="22"/>
          <w:szCs w:val="22"/>
        </w:rPr>
        <w:t>needs of local communities and business, and not skewed to short term projects</w:t>
      </w:r>
      <w:r w:rsidR="001160A9">
        <w:rPr>
          <w:rFonts w:ascii="Arial" w:hAnsi="Arial" w:cs="Arial"/>
          <w:sz w:val="22"/>
          <w:szCs w:val="22"/>
        </w:rPr>
        <w:t>.</w:t>
      </w:r>
    </w:p>
    <w:p w14:paraId="214E1C8C" w14:textId="77777777" w:rsidR="001160A9" w:rsidRPr="00C213AC" w:rsidRDefault="001160A9" w:rsidP="001160A9">
      <w:pPr>
        <w:pStyle w:val="ListParagraph"/>
        <w:ind w:left="1021"/>
        <w:rPr>
          <w:rFonts w:ascii="Arial" w:hAnsi="Arial" w:cs="Arial"/>
          <w:sz w:val="22"/>
          <w:szCs w:val="22"/>
        </w:rPr>
      </w:pPr>
    </w:p>
    <w:p w14:paraId="290B056C" w14:textId="7AC67F26" w:rsidR="000B4514" w:rsidRDefault="007F08D2" w:rsidP="009B5DF5">
      <w:pPr>
        <w:pStyle w:val="ListParagraph"/>
        <w:numPr>
          <w:ilvl w:val="1"/>
          <w:numId w:val="9"/>
        </w:numPr>
        <w:rPr>
          <w:rFonts w:ascii="Arial" w:hAnsi="Arial" w:cs="Arial"/>
          <w:sz w:val="22"/>
          <w:szCs w:val="22"/>
        </w:rPr>
      </w:pPr>
      <w:r w:rsidRPr="00C213AC">
        <w:rPr>
          <w:rFonts w:ascii="Arial" w:hAnsi="Arial" w:cs="Arial"/>
          <w:sz w:val="22"/>
          <w:szCs w:val="22"/>
        </w:rPr>
        <w:t>T</w:t>
      </w:r>
      <w:r w:rsidR="000B4514" w:rsidRPr="00C213AC">
        <w:rPr>
          <w:rFonts w:ascii="Arial" w:hAnsi="Arial" w:cs="Arial"/>
          <w:sz w:val="22"/>
          <w:szCs w:val="22"/>
        </w:rPr>
        <w:t xml:space="preserve">ackle the </w:t>
      </w:r>
      <w:r w:rsidRPr="00C213AC">
        <w:rPr>
          <w:rFonts w:ascii="Arial" w:hAnsi="Arial" w:cs="Arial"/>
          <w:sz w:val="22"/>
          <w:szCs w:val="22"/>
        </w:rPr>
        <w:t>£12</w:t>
      </w:r>
      <w:r w:rsidR="00CF09A3">
        <w:rPr>
          <w:rFonts w:ascii="Arial" w:hAnsi="Arial" w:cs="Arial"/>
          <w:sz w:val="22"/>
          <w:szCs w:val="22"/>
        </w:rPr>
        <w:t xml:space="preserve"> </w:t>
      </w:r>
      <w:r w:rsidRPr="00C213AC">
        <w:rPr>
          <w:rFonts w:ascii="Arial" w:hAnsi="Arial" w:cs="Arial"/>
          <w:sz w:val="22"/>
          <w:szCs w:val="22"/>
        </w:rPr>
        <w:t xml:space="preserve">billion </w:t>
      </w:r>
      <w:r w:rsidR="000B4514" w:rsidRPr="00C213AC">
        <w:rPr>
          <w:rFonts w:ascii="Arial" w:hAnsi="Arial" w:cs="Arial"/>
          <w:sz w:val="22"/>
          <w:szCs w:val="22"/>
        </w:rPr>
        <w:t>road repairs backlog and focus on preventative measures to make</w:t>
      </w:r>
      <w:r w:rsidRPr="00C213AC">
        <w:rPr>
          <w:rFonts w:ascii="Arial" w:hAnsi="Arial" w:cs="Arial"/>
          <w:sz w:val="22"/>
          <w:szCs w:val="22"/>
        </w:rPr>
        <w:t xml:space="preserve"> </w:t>
      </w:r>
      <w:r w:rsidR="000B4514" w:rsidRPr="00C213AC">
        <w:rPr>
          <w:rFonts w:ascii="Arial" w:hAnsi="Arial" w:cs="Arial"/>
          <w:sz w:val="22"/>
          <w:szCs w:val="22"/>
        </w:rPr>
        <w:t>highways more resilient, rather than more expensive reactive repairs</w:t>
      </w:r>
      <w:r w:rsidR="001160A9">
        <w:rPr>
          <w:rFonts w:ascii="Arial" w:hAnsi="Arial" w:cs="Arial"/>
          <w:sz w:val="22"/>
          <w:szCs w:val="22"/>
        </w:rPr>
        <w:t>.</w:t>
      </w:r>
    </w:p>
    <w:p w14:paraId="41D57D7F" w14:textId="77777777" w:rsidR="001160A9" w:rsidRPr="001160A9" w:rsidRDefault="001160A9" w:rsidP="001160A9">
      <w:pPr>
        <w:pStyle w:val="ListParagraph"/>
        <w:rPr>
          <w:rFonts w:ascii="Arial" w:hAnsi="Arial" w:cs="Arial"/>
          <w:sz w:val="22"/>
          <w:szCs w:val="22"/>
        </w:rPr>
      </w:pPr>
    </w:p>
    <w:p w14:paraId="5CF5657E" w14:textId="77777777" w:rsidR="001160A9" w:rsidRPr="00C213AC" w:rsidRDefault="001160A9" w:rsidP="001160A9">
      <w:pPr>
        <w:pStyle w:val="ListParagraph"/>
        <w:ind w:left="1021"/>
        <w:rPr>
          <w:rFonts w:ascii="Arial" w:hAnsi="Arial" w:cs="Arial"/>
          <w:sz w:val="22"/>
          <w:szCs w:val="22"/>
        </w:rPr>
      </w:pPr>
    </w:p>
    <w:p w14:paraId="26DBBE80" w14:textId="45D2A452" w:rsidR="000B4514" w:rsidRDefault="000B4514" w:rsidP="009B5DF5">
      <w:pPr>
        <w:pStyle w:val="ListParagraph"/>
        <w:numPr>
          <w:ilvl w:val="1"/>
          <w:numId w:val="9"/>
        </w:numPr>
        <w:rPr>
          <w:rFonts w:ascii="Arial" w:hAnsi="Arial" w:cs="Arial"/>
          <w:sz w:val="22"/>
          <w:szCs w:val="22"/>
        </w:rPr>
      </w:pPr>
      <w:r w:rsidRPr="00C213AC">
        <w:rPr>
          <w:rFonts w:ascii="Arial" w:hAnsi="Arial" w:cs="Arial"/>
          <w:sz w:val="22"/>
          <w:szCs w:val="22"/>
        </w:rPr>
        <w:t xml:space="preserve">Shape bus provision so that public subsidies </w:t>
      </w:r>
      <w:r w:rsidR="007F08D2" w:rsidRPr="00C213AC">
        <w:rPr>
          <w:rFonts w:ascii="Arial" w:hAnsi="Arial" w:cs="Arial"/>
          <w:sz w:val="22"/>
          <w:szCs w:val="22"/>
        </w:rPr>
        <w:t xml:space="preserve">are targeted according to local </w:t>
      </w:r>
      <w:r w:rsidRPr="00C213AC">
        <w:rPr>
          <w:rFonts w:ascii="Arial" w:hAnsi="Arial" w:cs="Arial"/>
          <w:sz w:val="22"/>
          <w:szCs w:val="22"/>
        </w:rPr>
        <w:t>priorities</w:t>
      </w:r>
      <w:r w:rsidR="001160A9">
        <w:rPr>
          <w:rFonts w:ascii="Arial" w:hAnsi="Arial" w:cs="Arial"/>
          <w:sz w:val="22"/>
          <w:szCs w:val="22"/>
        </w:rPr>
        <w:t>.</w:t>
      </w:r>
    </w:p>
    <w:p w14:paraId="2BFA8BD1" w14:textId="77777777" w:rsidR="001160A9" w:rsidRPr="00C213AC" w:rsidRDefault="001160A9" w:rsidP="001160A9">
      <w:pPr>
        <w:pStyle w:val="ListParagraph"/>
        <w:ind w:left="1021"/>
        <w:rPr>
          <w:rFonts w:ascii="Arial" w:hAnsi="Arial" w:cs="Arial"/>
          <w:sz w:val="22"/>
          <w:szCs w:val="22"/>
        </w:rPr>
      </w:pPr>
    </w:p>
    <w:p w14:paraId="57280C2A" w14:textId="38F6E2DA" w:rsidR="000B4514" w:rsidRDefault="000B4514" w:rsidP="009B5DF5">
      <w:pPr>
        <w:pStyle w:val="ListParagraph"/>
        <w:numPr>
          <w:ilvl w:val="1"/>
          <w:numId w:val="9"/>
        </w:numPr>
        <w:rPr>
          <w:rFonts w:ascii="Arial" w:hAnsi="Arial" w:cs="Arial"/>
          <w:sz w:val="22"/>
          <w:szCs w:val="22"/>
        </w:rPr>
      </w:pPr>
      <w:r w:rsidRPr="00C213AC">
        <w:rPr>
          <w:rFonts w:ascii="Arial" w:hAnsi="Arial" w:cs="Arial"/>
          <w:sz w:val="22"/>
          <w:szCs w:val="22"/>
        </w:rPr>
        <w:t>Deliver a locally more joined-up approach to future transport needs, ensuring that</w:t>
      </w:r>
      <w:r w:rsidR="007F08D2" w:rsidRPr="00C213AC">
        <w:rPr>
          <w:rFonts w:ascii="Arial" w:hAnsi="Arial" w:cs="Arial"/>
          <w:sz w:val="22"/>
          <w:szCs w:val="22"/>
        </w:rPr>
        <w:t xml:space="preserve"> </w:t>
      </w:r>
      <w:r w:rsidRPr="00C213AC">
        <w:rPr>
          <w:rFonts w:ascii="Arial" w:hAnsi="Arial" w:cs="Arial"/>
          <w:sz w:val="22"/>
          <w:szCs w:val="22"/>
        </w:rPr>
        <w:t>other modes of travel, such as cycling and walking can be promoted in a way</w:t>
      </w:r>
      <w:r w:rsidR="007F08D2" w:rsidRPr="00C213AC">
        <w:rPr>
          <w:rFonts w:ascii="Arial" w:hAnsi="Arial" w:cs="Arial"/>
          <w:sz w:val="22"/>
          <w:szCs w:val="22"/>
        </w:rPr>
        <w:t xml:space="preserve"> that </w:t>
      </w:r>
      <w:r w:rsidRPr="00C213AC">
        <w:rPr>
          <w:rFonts w:ascii="Arial" w:hAnsi="Arial" w:cs="Arial"/>
          <w:sz w:val="22"/>
          <w:szCs w:val="22"/>
        </w:rPr>
        <w:t>makes sense locally</w:t>
      </w:r>
      <w:r w:rsidR="001160A9">
        <w:rPr>
          <w:rFonts w:ascii="Arial" w:hAnsi="Arial" w:cs="Arial"/>
          <w:sz w:val="22"/>
          <w:szCs w:val="22"/>
        </w:rPr>
        <w:t>.</w:t>
      </w:r>
    </w:p>
    <w:p w14:paraId="55A1BDB0" w14:textId="77777777" w:rsidR="001160A9" w:rsidRPr="001160A9" w:rsidRDefault="001160A9" w:rsidP="001160A9">
      <w:pPr>
        <w:rPr>
          <w:rFonts w:ascii="Arial" w:hAnsi="Arial" w:cs="Arial"/>
          <w:sz w:val="22"/>
          <w:szCs w:val="22"/>
        </w:rPr>
      </w:pPr>
    </w:p>
    <w:p w14:paraId="36679507" w14:textId="62691CD2" w:rsidR="000B4514" w:rsidRPr="00C213AC" w:rsidRDefault="000B4514" w:rsidP="009B5DF5">
      <w:pPr>
        <w:pStyle w:val="ListParagraph"/>
        <w:numPr>
          <w:ilvl w:val="1"/>
          <w:numId w:val="9"/>
        </w:numPr>
        <w:rPr>
          <w:rFonts w:ascii="Arial" w:hAnsi="Arial" w:cs="Arial"/>
          <w:sz w:val="22"/>
          <w:szCs w:val="22"/>
        </w:rPr>
      </w:pPr>
      <w:r w:rsidRPr="00C213AC">
        <w:rPr>
          <w:rFonts w:ascii="Arial" w:hAnsi="Arial" w:cs="Arial"/>
          <w:sz w:val="22"/>
          <w:szCs w:val="22"/>
        </w:rPr>
        <w:t>Influence strategic transport spending in recognitio</w:t>
      </w:r>
      <w:r w:rsidR="007F08D2" w:rsidRPr="00C213AC">
        <w:rPr>
          <w:rFonts w:ascii="Arial" w:hAnsi="Arial" w:cs="Arial"/>
          <w:sz w:val="22"/>
          <w:szCs w:val="22"/>
        </w:rPr>
        <w:t xml:space="preserve">n of its impact on local growth </w:t>
      </w:r>
      <w:r w:rsidRPr="00C213AC">
        <w:rPr>
          <w:rFonts w:ascii="Arial" w:hAnsi="Arial" w:cs="Arial"/>
          <w:sz w:val="22"/>
          <w:szCs w:val="22"/>
        </w:rPr>
        <w:t>(such as the Highways Agency)</w:t>
      </w:r>
      <w:r w:rsidR="001160A9">
        <w:rPr>
          <w:rFonts w:ascii="Arial" w:hAnsi="Arial" w:cs="Arial"/>
          <w:sz w:val="22"/>
          <w:szCs w:val="22"/>
        </w:rPr>
        <w:t>.</w:t>
      </w:r>
    </w:p>
    <w:p w14:paraId="3ECD0B5B" w14:textId="77777777" w:rsidR="007F08D2" w:rsidRPr="00C213AC" w:rsidRDefault="007F08D2">
      <w:pPr>
        <w:rPr>
          <w:rFonts w:ascii="Arial" w:hAnsi="Arial" w:cs="Arial"/>
          <w:sz w:val="22"/>
          <w:szCs w:val="22"/>
        </w:rPr>
      </w:pPr>
    </w:p>
    <w:p w14:paraId="5B39656B" w14:textId="6B6FBE99" w:rsidR="007F08D2" w:rsidRPr="00C213AC" w:rsidRDefault="007F08D2" w:rsidP="009B5DF5">
      <w:pPr>
        <w:pStyle w:val="ListParagraph"/>
        <w:numPr>
          <w:ilvl w:val="0"/>
          <w:numId w:val="9"/>
        </w:numPr>
        <w:rPr>
          <w:rFonts w:ascii="Arial" w:hAnsi="Arial" w:cs="Arial"/>
          <w:sz w:val="22"/>
          <w:szCs w:val="22"/>
        </w:rPr>
      </w:pPr>
      <w:r w:rsidRPr="00C213AC">
        <w:rPr>
          <w:rFonts w:ascii="Arial" w:hAnsi="Arial" w:cs="Arial"/>
          <w:sz w:val="22"/>
          <w:szCs w:val="22"/>
        </w:rPr>
        <w:t>The November 2015 Spending Review</w:t>
      </w:r>
      <w:r w:rsidR="0087339B">
        <w:rPr>
          <w:rFonts w:ascii="Arial" w:hAnsi="Arial" w:cs="Arial"/>
          <w:sz w:val="22"/>
          <w:szCs w:val="22"/>
        </w:rPr>
        <w:t xml:space="preserve"> </w:t>
      </w:r>
      <w:r w:rsidRPr="00C213AC">
        <w:rPr>
          <w:rFonts w:ascii="Arial" w:hAnsi="Arial" w:cs="Arial"/>
          <w:sz w:val="22"/>
          <w:szCs w:val="22"/>
        </w:rPr>
        <w:t xml:space="preserve">/ Autumn Statement largely protected </w:t>
      </w:r>
      <w:r w:rsidR="00753679" w:rsidRPr="00C213AC">
        <w:rPr>
          <w:rFonts w:ascii="Arial" w:hAnsi="Arial" w:cs="Arial"/>
          <w:sz w:val="22"/>
          <w:szCs w:val="22"/>
        </w:rPr>
        <w:t>local transport budgets as well as the Bus Services Operators Grant (BSOG) and confirmed the Government’s commitment to fund the rest of the £12</w:t>
      </w:r>
      <w:r w:rsidR="0087339B">
        <w:rPr>
          <w:rFonts w:ascii="Arial" w:hAnsi="Arial" w:cs="Arial"/>
          <w:sz w:val="22"/>
          <w:szCs w:val="22"/>
        </w:rPr>
        <w:t xml:space="preserve"> </w:t>
      </w:r>
      <w:r w:rsidR="00753679" w:rsidRPr="00C213AC">
        <w:rPr>
          <w:rFonts w:ascii="Arial" w:hAnsi="Arial" w:cs="Arial"/>
          <w:sz w:val="22"/>
          <w:szCs w:val="22"/>
        </w:rPr>
        <w:t xml:space="preserve">billion Local Growth Fund.  However, fragmentation of funding </w:t>
      </w:r>
      <w:r w:rsidR="00987C2B" w:rsidRPr="00C213AC">
        <w:rPr>
          <w:rFonts w:ascii="Arial" w:hAnsi="Arial" w:cs="Arial"/>
          <w:sz w:val="22"/>
          <w:szCs w:val="22"/>
        </w:rPr>
        <w:t xml:space="preserve">remains and a </w:t>
      </w:r>
      <w:r w:rsidR="003174CC" w:rsidRPr="00C213AC">
        <w:rPr>
          <w:rFonts w:ascii="Arial" w:hAnsi="Arial" w:cs="Arial"/>
          <w:sz w:val="22"/>
          <w:szCs w:val="22"/>
        </w:rPr>
        <w:t xml:space="preserve">growing </w:t>
      </w:r>
      <w:r w:rsidR="00987C2B" w:rsidRPr="00C213AC">
        <w:rPr>
          <w:rFonts w:ascii="Arial" w:hAnsi="Arial" w:cs="Arial"/>
          <w:sz w:val="22"/>
          <w:szCs w:val="22"/>
        </w:rPr>
        <w:t>revenue</w:t>
      </w:r>
      <w:r w:rsidR="0087339B">
        <w:rPr>
          <w:rFonts w:ascii="Arial" w:hAnsi="Arial" w:cs="Arial"/>
          <w:sz w:val="22"/>
          <w:szCs w:val="22"/>
        </w:rPr>
        <w:t xml:space="preserve"> </w:t>
      </w:r>
      <w:r w:rsidR="00987C2B" w:rsidRPr="00C213AC">
        <w:rPr>
          <w:rFonts w:ascii="Arial" w:hAnsi="Arial" w:cs="Arial"/>
          <w:sz w:val="22"/>
          <w:szCs w:val="22"/>
        </w:rPr>
        <w:t xml:space="preserve">/ capital mismatch </w:t>
      </w:r>
      <w:r w:rsidR="00753679" w:rsidRPr="00C213AC">
        <w:rPr>
          <w:rFonts w:ascii="Arial" w:hAnsi="Arial" w:cs="Arial"/>
          <w:sz w:val="22"/>
          <w:szCs w:val="22"/>
        </w:rPr>
        <w:t>ma</w:t>
      </w:r>
      <w:r w:rsidR="003174CC" w:rsidRPr="00C213AC">
        <w:rPr>
          <w:rFonts w:ascii="Arial" w:hAnsi="Arial" w:cs="Arial"/>
          <w:sz w:val="22"/>
          <w:szCs w:val="22"/>
        </w:rPr>
        <w:t>ke</w:t>
      </w:r>
      <w:r w:rsidR="00753679" w:rsidRPr="00C213AC">
        <w:rPr>
          <w:rFonts w:ascii="Arial" w:hAnsi="Arial" w:cs="Arial"/>
          <w:sz w:val="22"/>
          <w:szCs w:val="22"/>
        </w:rPr>
        <w:t xml:space="preserve"> it more difficult for local areas to maximise the benefits of their investment.</w:t>
      </w:r>
    </w:p>
    <w:p w14:paraId="43F49F06" w14:textId="77777777" w:rsidR="00753679" w:rsidRPr="00C213AC" w:rsidRDefault="00753679">
      <w:pPr>
        <w:rPr>
          <w:rFonts w:ascii="Arial" w:hAnsi="Arial" w:cs="Arial"/>
          <w:sz w:val="22"/>
          <w:szCs w:val="22"/>
        </w:rPr>
      </w:pPr>
    </w:p>
    <w:p w14:paraId="103C5A44" w14:textId="77777777" w:rsidR="000F2EC9" w:rsidRPr="00C213AC" w:rsidRDefault="000F2EC9" w:rsidP="000F2EC9">
      <w:pPr>
        <w:rPr>
          <w:rFonts w:ascii="Arial" w:hAnsi="Arial" w:cs="Arial"/>
          <w:b/>
          <w:sz w:val="22"/>
          <w:szCs w:val="22"/>
        </w:rPr>
      </w:pPr>
      <w:r w:rsidRPr="00C213AC">
        <w:rPr>
          <w:rFonts w:ascii="Arial" w:hAnsi="Arial" w:cs="Arial"/>
          <w:b/>
          <w:sz w:val="22"/>
          <w:szCs w:val="22"/>
        </w:rPr>
        <w:t>Devolution</w:t>
      </w:r>
    </w:p>
    <w:p w14:paraId="765F9CC5" w14:textId="77777777" w:rsidR="000F2EC9" w:rsidRPr="00C213AC" w:rsidRDefault="000F2EC9" w:rsidP="000F2EC9">
      <w:pPr>
        <w:rPr>
          <w:rFonts w:ascii="Arial" w:hAnsi="Arial" w:cs="Arial"/>
          <w:sz w:val="22"/>
          <w:szCs w:val="22"/>
        </w:rPr>
      </w:pPr>
    </w:p>
    <w:p w14:paraId="4D0E2900" w14:textId="22191751" w:rsidR="00BB5208" w:rsidRPr="00F32491" w:rsidRDefault="00C61526" w:rsidP="009B5DF5">
      <w:pPr>
        <w:pStyle w:val="ListParagraph"/>
        <w:numPr>
          <w:ilvl w:val="0"/>
          <w:numId w:val="9"/>
        </w:numPr>
        <w:rPr>
          <w:rFonts w:ascii="Arial" w:hAnsi="Arial" w:cs="Arial"/>
          <w:sz w:val="22"/>
          <w:szCs w:val="22"/>
        </w:rPr>
      </w:pPr>
      <w:r w:rsidRPr="00F32491">
        <w:rPr>
          <w:rFonts w:ascii="Arial" w:hAnsi="Arial" w:cs="Arial"/>
          <w:sz w:val="22"/>
          <w:szCs w:val="22"/>
        </w:rPr>
        <w:t xml:space="preserve">The LGA’s independently researched report from September 2014, Better Roads for England, provided supporting evidence that the way transport is funded and decisions are made in England is broken and that there are lessons to be learned from other countries.  Councils </w:t>
      </w:r>
      <w:r w:rsidR="009244B7" w:rsidRPr="00F32491">
        <w:rPr>
          <w:rFonts w:ascii="Arial" w:hAnsi="Arial" w:cs="Arial"/>
          <w:sz w:val="22"/>
          <w:szCs w:val="22"/>
        </w:rPr>
        <w:t>have responded with a call for greater devolution of funding and powers so that they can prioritise</w:t>
      </w:r>
      <w:r w:rsidR="003149CF" w:rsidRPr="00F32491">
        <w:rPr>
          <w:rFonts w:ascii="Arial" w:hAnsi="Arial" w:cs="Arial"/>
          <w:sz w:val="22"/>
          <w:szCs w:val="22"/>
        </w:rPr>
        <w:t>, manage demand</w:t>
      </w:r>
      <w:r w:rsidR="009244B7" w:rsidRPr="00F32491">
        <w:rPr>
          <w:rFonts w:ascii="Arial" w:hAnsi="Arial" w:cs="Arial"/>
          <w:sz w:val="22"/>
          <w:szCs w:val="22"/>
        </w:rPr>
        <w:t xml:space="preserve"> and fund the long-term improvements needed to transport infrastructure and service.  </w:t>
      </w:r>
      <w:r w:rsidR="005A1F15" w:rsidRPr="00F32491">
        <w:rPr>
          <w:rFonts w:ascii="Arial" w:hAnsi="Arial" w:cs="Arial"/>
          <w:sz w:val="22"/>
          <w:szCs w:val="22"/>
        </w:rPr>
        <w:t xml:space="preserve">In response to the Government’s invitation for devolution deals ahead of the 2015 Spending Review/ Autumn Statement, 28 of the 34 </w:t>
      </w:r>
      <w:r w:rsidR="00F32491">
        <w:rPr>
          <w:rFonts w:ascii="Arial" w:hAnsi="Arial" w:cs="Arial"/>
          <w:sz w:val="22"/>
          <w:szCs w:val="22"/>
        </w:rPr>
        <w:t xml:space="preserve">submissions </w:t>
      </w:r>
      <w:r w:rsidRPr="00F32491">
        <w:rPr>
          <w:rFonts w:ascii="Arial" w:hAnsi="Arial" w:cs="Arial"/>
          <w:sz w:val="22"/>
          <w:szCs w:val="22"/>
        </w:rPr>
        <w:t xml:space="preserve">included significant transport asks, </w:t>
      </w:r>
      <w:r w:rsidR="00C80653" w:rsidRPr="00F32491">
        <w:rPr>
          <w:rFonts w:ascii="Arial" w:hAnsi="Arial" w:cs="Arial"/>
          <w:sz w:val="22"/>
          <w:szCs w:val="22"/>
        </w:rPr>
        <w:t>such as</w:t>
      </w:r>
      <w:r w:rsidRPr="00F32491">
        <w:rPr>
          <w:rFonts w:ascii="Arial" w:hAnsi="Arial" w:cs="Arial"/>
          <w:sz w:val="22"/>
          <w:szCs w:val="22"/>
        </w:rPr>
        <w:t>:</w:t>
      </w:r>
    </w:p>
    <w:p w14:paraId="3347D385" w14:textId="77777777" w:rsidR="00C61526" w:rsidRPr="00F32491" w:rsidRDefault="00C61526" w:rsidP="000F2EC9">
      <w:pPr>
        <w:rPr>
          <w:rFonts w:ascii="Arial" w:hAnsi="Arial" w:cs="Arial"/>
          <w:sz w:val="22"/>
          <w:szCs w:val="22"/>
        </w:rPr>
      </w:pPr>
    </w:p>
    <w:p w14:paraId="658A6C15" w14:textId="522E6D2A" w:rsidR="00C61526" w:rsidRPr="00F32491" w:rsidRDefault="00C61526" w:rsidP="009B5DF5">
      <w:pPr>
        <w:pStyle w:val="ListParagraph"/>
        <w:numPr>
          <w:ilvl w:val="1"/>
          <w:numId w:val="9"/>
        </w:numPr>
        <w:rPr>
          <w:rFonts w:ascii="Arial" w:hAnsi="Arial" w:cs="Arial"/>
          <w:sz w:val="22"/>
          <w:szCs w:val="22"/>
        </w:rPr>
      </w:pPr>
      <w:r w:rsidRPr="00F32491">
        <w:rPr>
          <w:rFonts w:ascii="Arial" w:hAnsi="Arial" w:cs="Arial"/>
          <w:sz w:val="22"/>
          <w:szCs w:val="22"/>
        </w:rPr>
        <w:t>Further bus franchising powers and control of resources, including bus subsidies</w:t>
      </w:r>
      <w:r w:rsidR="001160A9" w:rsidRPr="00F32491">
        <w:rPr>
          <w:rFonts w:ascii="Arial" w:hAnsi="Arial" w:cs="Arial"/>
          <w:sz w:val="22"/>
          <w:szCs w:val="22"/>
        </w:rPr>
        <w:t>.</w:t>
      </w:r>
    </w:p>
    <w:p w14:paraId="021747E9" w14:textId="77777777" w:rsidR="001160A9" w:rsidRPr="00C213AC" w:rsidRDefault="001160A9" w:rsidP="001160A9">
      <w:pPr>
        <w:pStyle w:val="ListParagraph"/>
        <w:ind w:left="1021"/>
        <w:rPr>
          <w:rFonts w:ascii="Arial" w:hAnsi="Arial" w:cs="Arial"/>
          <w:sz w:val="22"/>
          <w:szCs w:val="22"/>
        </w:rPr>
      </w:pPr>
    </w:p>
    <w:p w14:paraId="0A614882" w14:textId="239F1327" w:rsidR="00C61526" w:rsidRDefault="00C61526" w:rsidP="009B5DF5">
      <w:pPr>
        <w:pStyle w:val="ListParagraph"/>
        <w:numPr>
          <w:ilvl w:val="1"/>
          <w:numId w:val="9"/>
        </w:numPr>
        <w:rPr>
          <w:rFonts w:ascii="Arial" w:hAnsi="Arial" w:cs="Arial"/>
          <w:sz w:val="22"/>
          <w:szCs w:val="22"/>
        </w:rPr>
      </w:pPr>
      <w:r w:rsidRPr="00C213AC">
        <w:rPr>
          <w:rFonts w:ascii="Arial" w:hAnsi="Arial" w:cs="Arial"/>
          <w:sz w:val="22"/>
          <w:szCs w:val="22"/>
        </w:rPr>
        <w:t>A single, smart-ticketing system</w:t>
      </w:r>
      <w:r w:rsidR="001160A9">
        <w:rPr>
          <w:rFonts w:ascii="Arial" w:hAnsi="Arial" w:cs="Arial"/>
          <w:sz w:val="22"/>
          <w:szCs w:val="22"/>
        </w:rPr>
        <w:t>.</w:t>
      </w:r>
    </w:p>
    <w:p w14:paraId="3698EBE9" w14:textId="77777777" w:rsidR="001160A9" w:rsidRPr="001160A9" w:rsidRDefault="001160A9" w:rsidP="001160A9">
      <w:pPr>
        <w:rPr>
          <w:rFonts w:ascii="Arial" w:hAnsi="Arial" w:cs="Arial"/>
          <w:sz w:val="22"/>
          <w:szCs w:val="22"/>
        </w:rPr>
      </w:pPr>
    </w:p>
    <w:p w14:paraId="512765C3" w14:textId="3864A288" w:rsidR="00C61526" w:rsidRDefault="00C61526" w:rsidP="009B5DF5">
      <w:pPr>
        <w:pStyle w:val="ListParagraph"/>
        <w:numPr>
          <w:ilvl w:val="1"/>
          <w:numId w:val="9"/>
        </w:numPr>
        <w:rPr>
          <w:rFonts w:ascii="Arial" w:hAnsi="Arial" w:cs="Arial"/>
          <w:sz w:val="22"/>
          <w:szCs w:val="22"/>
        </w:rPr>
      </w:pPr>
      <w:r w:rsidRPr="00C213AC">
        <w:rPr>
          <w:rFonts w:ascii="Arial" w:hAnsi="Arial" w:cs="Arial"/>
          <w:sz w:val="22"/>
          <w:szCs w:val="22"/>
        </w:rPr>
        <w:t>Multi-year funding and consolidated transport budgets</w:t>
      </w:r>
      <w:r w:rsidR="001160A9">
        <w:rPr>
          <w:rFonts w:ascii="Arial" w:hAnsi="Arial" w:cs="Arial"/>
          <w:sz w:val="22"/>
          <w:szCs w:val="22"/>
        </w:rPr>
        <w:t>.</w:t>
      </w:r>
    </w:p>
    <w:p w14:paraId="296F92EF" w14:textId="77777777" w:rsidR="001160A9" w:rsidRPr="001160A9" w:rsidRDefault="001160A9" w:rsidP="001160A9">
      <w:pPr>
        <w:rPr>
          <w:rFonts w:ascii="Arial" w:hAnsi="Arial" w:cs="Arial"/>
          <w:sz w:val="22"/>
          <w:szCs w:val="22"/>
        </w:rPr>
      </w:pPr>
    </w:p>
    <w:p w14:paraId="52ADA5B3" w14:textId="6405326E" w:rsidR="001160A9" w:rsidRDefault="0054423C" w:rsidP="001160A9">
      <w:pPr>
        <w:pStyle w:val="ListParagraph"/>
        <w:numPr>
          <w:ilvl w:val="1"/>
          <w:numId w:val="9"/>
        </w:numPr>
        <w:rPr>
          <w:rFonts w:ascii="Arial" w:hAnsi="Arial" w:cs="Arial"/>
          <w:sz w:val="22"/>
          <w:szCs w:val="22"/>
        </w:rPr>
      </w:pPr>
      <w:r w:rsidRPr="00C213AC">
        <w:rPr>
          <w:rFonts w:ascii="Arial" w:hAnsi="Arial" w:cs="Arial"/>
          <w:sz w:val="22"/>
          <w:szCs w:val="22"/>
        </w:rPr>
        <w:t>Moving t</w:t>
      </w:r>
      <w:r w:rsidR="00C61526" w:rsidRPr="00C213AC">
        <w:rPr>
          <w:rFonts w:ascii="Arial" w:hAnsi="Arial" w:cs="Arial"/>
          <w:sz w:val="22"/>
          <w:szCs w:val="22"/>
        </w:rPr>
        <w:t xml:space="preserve">raffic </w:t>
      </w:r>
      <w:r w:rsidR="00396820" w:rsidRPr="00C213AC">
        <w:rPr>
          <w:rFonts w:ascii="Arial" w:hAnsi="Arial" w:cs="Arial"/>
          <w:sz w:val="22"/>
          <w:szCs w:val="22"/>
        </w:rPr>
        <w:t>offences enforcement</w:t>
      </w:r>
      <w:r w:rsidR="00C61526" w:rsidRPr="00C213AC">
        <w:rPr>
          <w:rFonts w:ascii="Arial" w:hAnsi="Arial" w:cs="Arial"/>
          <w:sz w:val="22"/>
          <w:szCs w:val="22"/>
        </w:rPr>
        <w:t xml:space="preserve"> powers</w:t>
      </w:r>
      <w:r w:rsidR="001160A9">
        <w:rPr>
          <w:rFonts w:ascii="Arial" w:hAnsi="Arial" w:cs="Arial"/>
          <w:sz w:val="22"/>
          <w:szCs w:val="22"/>
        </w:rPr>
        <w:t>.</w:t>
      </w:r>
    </w:p>
    <w:p w14:paraId="232F2E05" w14:textId="77777777" w:rsidR="001160A9" w:rsidRPr="001160A9" w:rsidRDefault="001160A9" w:rsidP="001160A9">
      <w:pPr>
        <w:rPr>
          <w:rFonts w:ascii="Arial" w:hAnsi="Arial" w:cs="Arial"/>
          <w:sz w:val="22"/>
          <w:szCs w:val="22"/>
        </w:rPr>
      </w:pPr>
    </w:p>
    <w:p w14:paraId="624FA839" w14:textId="1D30A037" w:rsidR="00C61526" w:rsidRDefault="00C61526" w:rsidP="009B5DF5">
      <w:pPr>
        <w:pStyle w:val="ListParagraph"/>
        <w:numPr>
          <w:ilvl w:val="1"/>
          <w:numId w:val="9"/>
        </w:numPr>
        <w:rPr>
          <w:rFonts w:ascii="Arial" w:hAnsi="Arial" w:cs="Arial"/>
          <w:sz w:val="22"/>
          <w:szCs w:val="22"/>
        </w:rPr>
      </w:pPr>
      <w:r w:rsidRPr="00C213AC">
        <w:rPr>
          <w:rFonts w:ascii="Arial" w:hAnsi="Arial" w:cs="Arial"/>
          <w:sz w:val="22"/>
          <w:szCs w:val="22"/>
        </w:rPr>
        <w:t>Memoranda of Understanding/ strategic partnerships with Highways England and influence spending from RIS 2 (Roads Investment Strategy)</w:t>
      </w:r>
      <w:r w:rsidR="001160A9">
        <w:rPr>
          <w:rFonts w:ascii="Arial" w:hAnsi="Arial" w:cs="Arial"/>
          <w:sz w:val="22"/>
          <w:szCs w:val="22"/>
        </w:rPr>
        <w:t>.</w:t>
      </w:r>
    </w:p>
    <w:p w14:paraId="1D067E86" w14:textId="77777777" w:rsidR="001160A9" w:rsidRPr="001160A9" w:rsidRDefault="001160A9" w:rsidP="001160A9">
      <w:pPr>
        <w:rPr>
          <w:rFonts w:ascii="Arial" w:hAnsi="Arial" w:cs="Arial"/>
          <w:sz w:val="22"/>
          <w:szCs w:val="22"/>
        </w:rPr>
      </w:pPr>
    </w:p>
    <w:p w14:paraId="24F58606" w14:textId="6DE20111" w:rsidR="00C61526" w:rsidRPr="00C213AC" w:rsidRDefault="00C61526" w:rsidP="009B5DF5">
      <w:pPr>
        <w:pStyle w:val="ListParagraph"/>
        <w:numPr>
          <w:ilvl w:val="1"/>
          <w:numId w:val="9"/>
        </w:numPr>
        <w:rPr>
          <w:rFonts w:ascii="Arial" w:hAnsi="Arial" w:cs="Arial"/>
          <w:sz w:val="22"/>
          <w:szCs w:val="22"/>
        </w:rPr>
      </w:pPr>
      <w:r w:rsidRPr="00C213AC">
        <w:rPr>
          <w:rFonts w:ascii="Arial" w:hAnsi="Arial" w:cs="Arial"/>
          <w:sz w:val="22"/>
          <w:szCs w:val="22"/>
        </w:rPr>
        <w:t>More influence over rail assets, o</w:t>
      </w:r>
      <w:r w:rsidR="001160A9">
        <w:rPr>
          <w:rFonts w:ascii="Arial" w:hAnsi="Arial" w:cs="Arial"/>
          <w:sz w:val="22"/>
          <w:szCs w:val="22"/>
        </w:rPr>
        <w:t>perations and future investment.</w:t>
      </w:r>
    </w:p>
    <w:p w14:paraId="7A235C8F" w14:textId="77777777" w:rsidR="009C193B" w:rsidRPr="00C213AC" w:rsidRDefault="009C193B" w:rsidP="000F2EC9">
      <w:pPr>
        <w:rPr>
          <w:rFonts w:ascii="Arial" w:hAnsi="Arial" w:cs="Arial"/>
          <w:sz w:val="22"/>
          <w:szCs w:val="22"/>
        </w:rPr>
      </w:pPr>
    </w:p>
    <w:p w14:paraId="39A2C59F" w14:textId="2D16570D" w:rsidR="005C13D7" w:rsidRPr="00C213AC" w:rsidRDefault="00C61526"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‘Devo deals’ announced since Autumn 2015 have included </w:t>
      </w:r>
      <w:r w:rsidR="009244B7" w:rsidRPr="00C213AC">
        <w:rPr>
          <w:rFonts w:ascii="Arial" w:hAnsi="Arial" w:cs="Arial"/>
          <w:sz w:val="22"/>
          <w:szCs w:val="22"/>
        </w:rPr>
        <w:t xml:space="preserve">significant transfer of funding and decision making, recognising many of the asks listed, with greater control over bus services making the biggest headlines.  </w:t>
      </w:r>
      <w:r w:rsidR="005C13D7" w:rsidRPr="00C213AC">
        <w:rPr>
          <w:rFonts w:ascii="Arial" w:hAnsi="Arial" w:cs="Arial"/>
          <w:sz w:val="22"/>
          <w:szCs w:val="22"/>
        </w:rPr>
        <w:t>However, LGA members have highlighted concerns with the slow</w:t>
      </w:r>
      <w:r w:rsidR="00A83B72" w:rsidRPr="00C213AC">
        <w:rPr>
          <w:rFonts w:ascii="Arial" w:hAnsi="Arial" w:cs="Arial"/>
          <w:sz w:val="22"/>
          <w:szCs w:val="22"/>
        </w:rPr>
        <w:t>er</w:t>
      </w:r>
      <w:r w:rsidR="005C13D7" w:rsidRPr="00C213AC">
        <w:rPr>
          <w:rFonts w:ascii="Arial" w:hAnsi="Arial" w:cs="Arial"/>
          <w:sz w:val="22"/>
          <w:szCs w:val="22"/>
        </w:rPr>
        <w:t xml:space="preserve"> pace of progress on deals in non-metropolitan areas after the early success in Cornwall</w:t>
      </w:r>
      <w:r w:rsidR="00A83B72" w:rsidRPr="00C213AC">
        <w:rPr>
          <w:rFonts w:ascii="Arial" w:hAnsi="Arial" w:cs="Arial"/>
          <w:sz w:val="22"/>
          <w:szCs w:val="22"/>
        </w:rPr>
        <w:t xml:space="preserve">, although there were </w:t>
      </w:r>
      <w:r w:rsidR="00AF6FC2" w:rsidRPr="00C213AC">
        <w:rPr>
          <w:rFonts w:ascii="Arial" w:hAnsi="Arial" w:cs="Arial"/>
          <w:sz w:val="22"/>
          <w:szCs w:val="22"/>
        </w:rPr>
        <w:t>further announcements made very recently at the time of the Budget</w:t>
      </w:r>
      <w:r w:rsidR="00074FA0" w:rsidRPr="00C213AC">
        <w:rPr>
          <w:rFonts w:ascii="Arial" w:hAnsi="Arial" w:cs="Arial"/>
          <w:sz w:val="22"/>
          <w:szCs w:val="22"/>
        </w:rPr>
        <w:t>.  The LGA</w:t>
      </w:r>
      <w:r w:rsidR="005C13D7" w:rsidRPr="00C213AC">
        <w:rPr>
          <w:rFonts w:ascii="Arial" w:hAnsi="Arial" w:cs="Arial"/>
          <w:sz w:val="22"/>
          <w:szCs w:val="22"/>
        </w:rPr>
        <w:t xml:space="preserve"> will continue to develop the evidence base on devolution </w:t>
      </w:r>
      <w:r w:rsidR="00074FA0" w:rsidRPr="00C213AC">
        <w:rPr>
          <w:rFonts w:ascii="Arial" w:hAnsi="Arial" w:cs="Arial"/>
          <w:sz w:val="22"/>
          <w:szCs w:val="22"/>
        </w:rPr>
        <w:t xml:space="preserve">and </w:t>
      </w:r>
      <w:r w:rsidR="00956D20" w:rsidRPr="00C213AC">
        <w:rPr>
          <w:rFonts w:ascii="Arial" w:hAnsi="Arial" w:cs="Arial"/>
          <w:sz w:val="22"/>
          <w:szCs w:val="22"/>
        </w:rPr>
        <w:t>to push for</w:t>
      </w:r>
      <w:r w:rsidR="00074FA0" w:rsidRPr="00C213AC">
        <w:rPr>
          <w:rFonts w:ascii="Arial" w:hAnsi="Arial" w:cs="Arial"/>
          <w:sz w:val="22"/>
          <w:szCs w:val="22"/>
        </w:rPr>
        <w:t xml:space="preserve"> progress </w:t>
      </w:r>
      <w:r w:rsidR="00956D20" w:rsidRPr="00C213AC">
        <w:rPr>
          <w:rFonts w:ascii="Arial" w:hAnsi="Arial" w:cs="Arial"/>
          <w:sz w:val="22"/>
          <w:szCs w:val="22"/>
        </w:rPr>
        <w:t xml:space="preserve">in non-metropolitan areas </w:t>
      </w:r>
      <w:r w:rsidR="00074FA0" w:rsidRPr="00C213AC">
        <w:rPr>
          <w:rFonts w:ascii="Arial" w:hAnsi="Arial" w:cs="Arial"/>
          <w:sz w:val="22"/>
          <w:szCs w:val="22"/>
        </w:rPr>
        <w:t xml:space="preserve">through the media and </w:t>
      </w:r>
      <w:r w:rsidR="00074FA0" w:rsidRPr="00C213AC">
        <w:rPr>
          <w:rFonts w:ascii="Arial" w:hAnsi="Arial" w:cs="Arial"/>
          <w:sz w:val="22"/>
          <w:szCs w:val="22"/>
        </w:rPr>
        <w:lastRenderedPageBreak/>
        <w:t>other opportunities for influencing national politicians</w:t>
      </w:r>
      <w:r w:rsidR="005C13D7" w:rsidRPr="00C213AC">
        <w:rPr>
          <w:rFonts w:ascii="Arial" w:hAnsi="Arial" w:cs="Arial"/>
          <w:sz w:val="22"/>
          <w:szCs w:val="22"/>
        </w:rPr>
        <w:t>.  There is more on the Buses Bill below.</w:t>
      </w:r>
    </w:p>
    <w:p w14:paraId="34843F5A" w14:textId="77777777" w:rsidR="009C193B" w:rsidRPr="00C213AC" w:rsidRDefault="009C193B" w:rsidP="000F2EC9">
      <w:pPr>
        <w:rPr>
          <w:rFonts w:ascii="Arial" w:hAnsi="Arial" w:cs="Arial"/>
          <w:sz w:val="22"/>
          <w:szCs w:val="22"/>
        </w:rPr>
      </w:pPr>
    </w:p>
    <w:p w14:paraId="507F2A53" w14:textId="77777777" w:rsidR="00DC0127" w:rsidRPr="00C213AC" w:rsidRDefault="00DC0127"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Councils have </w:t>
      </w:r>
      <w:r w:rsidR="00074FA0" w:rsidRPr="00C213AC">
        <w:rPr>
          <w:rFonts w:ascii="Arial" w:hAnsi="Arial" w:cs="Arial"/>
          <w:sz w:val="22"/>
          <w:szCs w:val="22"/>
        </w:rPr>
        <w:t xml:space="preserve">also </w:t>
      </w:r>
      <w:r w:rsidRPr="00C213AC">
        <w:rPr>
          <w:rFonts w:ascii="Arial" w:hAnsi="Arial" w:cs="Arial"/>
          <w:sz w:val="22"/>
          <w:szCs w:val="22"/>
        </w:rPr>
        <w:t xml:space="preserve">been seeking </w:t>
      </w:r>
      <w:r w:rsidR="00E2526D" w:rsidRPr="00C213AC">
        <w:rPr>
          <w:rFonts w:ascii="Arial" w:hAnsi="Arial" w:cs="Arial"/>
          <w:sz w:val="22"/>
          <w:szCs w:val="22"/>
        </w:rPr>
        <w:t xml:space="preserve">powers to enforce moving traffic offences </w:t>
      </w:r>
      <w:r w:rsidR="002F2931" w:rsidRPr="00C213AC">
        <w:rPr>
          <w:rFonts w:ascii="Arial" w:hAnsi="Arial" w:cs="Arial"/>
          <w:sz w:val="22"/>
          <w:szCs w:val="22"/>
        </w:rPr>
        <w:t>similar to those already enjoyed by Wales and London</w:t>
      </w:r>
      <w:r w:rsidR="00E2526D" w:rsidRPr="00C213AC">
        <w:rPr>
          <w:rFonts w:ascii="Arial" w:hAnsi="Arial" w:cs="Arial"/>
          <w:sz w:val="22"/>
          <w:szCs w:val="22"/>
        </w:rPr>
        <w:t>, for a long time</w:t>
      </w:r>
      <w:r w:rsidR="002F2931" w:rsidRPr="00C213AC">
        <w:rPr>
          <w:rFonts w:ascii="Arial" w:hAnsi="Arial" w:cs="Arial"/>
          <w:sz w:val="22"/>
          <w:szCs w:val="22"/>
        </w:rPr>
        <w:t xml:space="preserve">.  Such powers </w:t>
      </w:r>
      <w:r w:rsidR="00ED0212" w:rsidRPr="00C213AC">
        <w:rPr>
          <w:rFonts w:ascii="Arial" w:hAnsi="Arial" w:cs="Arial"/>
          <w:sz w:val="22"/>
          <w:szCs w:val="22"/>
        </w:rPr>
        <w:t xml:space="preserve">give </w:t>
      </w:r>
      <w:r w:rsidR="002F2931" w:rsidRPr="00C213AC">
        <w:rPr>
          <w:rFonts w:ascii="Arial" w:hAnsi="Arial" w:cs="Arial"/>
          <w:sz w:val="22"/>
          <w:szCs w:val="22"/>
        </w:rPr>
        <w:t>local areas</w:t>
      </w:r>
      <w:r w:rsidR="00ED0212" w:rsidRPr="00C213AC">
        <w:rPr>
          <w:rFonts w:ascii="Arial" w:hAnsi="Arial" w:cs="Arial"/>
          <w:sz w:val="22"/>
          <w:szCs w:val="22"/>
        </w:rPr>
        <w:t xml:space="preserve"> </w:t>
      </w:r>
      <w:r w:rsidR="002F2931" w:rsidRPr="00C213AC">
        <w:rPr>
          <w:rFonts w:ascii="Arial" w:hAnsi="Arial" w:cs="Arial"/>
          <w:sz w:val="22"/>
          <w:szCs w:val="22"/>
        </w:rPr>
        <w:t>the ability</w:t>
      </w:r>
      <w:r w:rsidR="00ED0212" w:rsidRPr="00C213AC">
        <w:rPr>
          <w:rFonts w:ascii="Arial" w:hAnsi="Arial" w:cs="Arial"/>
          <w:sz w:val="22"/>
          <w:szCs w:val="22"/>
        </w:rPr>
        <w:t xml:space="preserve"> to de</w:t>
      </w:r>
      <w:r w:rsidR="00546CBD" w:rsidRPr="00C213AC">
        <w:rPr>
          <w:rFonts w:ascii="Arial" w:hAnsi="Arial" w:cs="Arial"/>
          <w:sz w:val="22"/>
          <w:szCs w:val="22"/>
        </w:rPr>
        <w:t>al more effectively with congestion,</w:t>
      </w:r>
      <w:r w:rsidR="00D30E83" w:rsidRPr="00C213AC">
        <w:rPr>
          <w:rFonts w:ascii="Arial" w:hAnsi="Arial" w:cs="Arial"/>
          <w:sz w:val="22"/>
          <w:szCs w:val="22"/>
        </w:rPr>
        <w:t xml:space="preserve"> </w:t>
      </w:r>
      <w:r w:rsidR="00546CBD" w:rsidRPr="00C213AC">
        <w:rPr>
          <w:rFonts w:ascii="Arial" w:hAnsi="Arial" w:cs="Arial"/>
          <w:sz w:val="22"/>
          <w:szCs w:val="22"/>
        </w:rPr>
        <w:t>air quality</w:t>
      </w:r>
      <w:r w:rsidR="009244B7" w:rsidRPr="00C213AC">
        <w:rPr>
          <w:rFonts w:ascii="Arial" w:hAnsi="Arial" w:cs="Arial"/>
          <w:sz w:val="22"/>
          <w:szCs w:val="22"/>
        </w:rPr>
        <w:t xml:space="preserve">, </w:t>
      </w:r>
      <w:r w:rsidR="00546CBD" w:rsidRPr="00C213AC">
        <w:rPr>
          <w:rFonts w:ascii="Arial" w:hAnsi="Arial" w:cs="Arial"/>
          <w:sz w:val="22"/>
          <w:szCs w:val="22"/>
        </w:rPr>
        <w:t>and road safety hotspots</w:t>
      </w:r>
      <w:r w:rsidR="002F2931" w:rsidRPr="00C213AC">
        <w:rPr>
          <w:rFonts w:ascii="Arial" w:hAnsi="Arial" w:cs="Arial"/>
          <w:sz w:val="22"/>
          <w:szCs w:val="22"/>
        </w:rPr>
        <w:t xml:space="preserve"> as well as enforcement of weight restrict</w:t>
      </w:r>
      <w:r w:rsidR="00E2526D" w:rsidRPr="00C213AC">
        <w:rPr>
          <w:rFonts w:ascii="Arial" w:hAnsi="Arial" w:cs="Arial"/>
          <w:sz w:val="22"/>
          <w:szCs w:val="22"/>
        </w:rPr>
        <w:t>ions</w:t>
      </w:r>
      <w:r w:rsidR="00546CBD" w:rsidRPr="00C213AC">
        <w:rPr>
          <w:rFonts w:ascii="Arial" w:hAnsi="Arial" w:cs="Arial"/>
          <w:sz w:val="22"/>
          <w:szCs w:val="22"/>
        </w:rPr>
        <w:t xml:space="preserve">. </w:t>
      </w:r>
      <w:r w:rsidR="009244B7" w:rsidRPr="00C213AC">
        <w:rPr>
          <w:rFonts w:ascii="Arial" w:hAnsi="Arial" w:cs="Arial"/>
          <w:sz w:val="22"/>
          <w:szCs w:val="22"/>
        </w:rPr>
        <w:t xml:space="preserve"> </w:t>
      </w:r>
      <w:r w:rsidR="0054423C" w:rsidRPr="00C213AC">
        <w:rPr>
          <w:rFonts w:ascii="Arial" w:hAnsi="Arial" w:cs="Arial"/>
          <w:sz w:val="22"/>
          <w:szCs w:val="22"/>
        </w:rPr>
        <w:t>The Chair of the EEHT Board wrote to the Transport Minister last year with proposals of how the powers could be adopted by English councils in a way that would deal with Government’s concerns that some councils may misuse such powers to raise revenue</w:t>
      </w:r>
      <w:r w:rsidR="009244B7" w:rsidRPr="00C213AC">
        <w:rPr>
          <w:rFonts w:ascii="Arial" w:hAnsi="Arial" w:cs="Arial"/>
          <w:sz w:val="22"/>
          <w:szCs w:val="22"/>
        </w:rPr>
        <w:t xml:space="preserve">.  </w:t>
      </w:r>
      <w:r w:rsidR="0054423C" w:rsidRPr="00C213AC">
        <w:rPr>
          <w:rFonts w:ascii="Arial" w:hAnsi="Arial" w:cs="Arial"/>
          <w:sz w:val="22"/>
          <w:szCs w:val="22"/>
        </w:rPr>
        <w:t>This is now being followed up at officer level.</w:t>
      </w:r>
    </w:p>
    <w:p w14:paraId="398788B2" w14:textId="77777777" w:rsidR="00D30E83" w:rsidRPr="00C213AC" w:rsidRDefault="00D30E83" w:rsidP="000F2EC9">
      <w:pPr>
        <w:rPr>
          <w:rFonts w:ascii="Arial" w:hAnsi="Arial" w:cs="Arial"/>
          <w:sz w:val="22"/>
          <w:szCs w:val="22"/>
        </w:rPr>
      </w:pPr>
    </w:p>
    <w:p w14:paraId="1F93E6A3" w14:textId="77777777" w:rsidR="00D30E83" w:rsidRPr="00C213AC" w:rsidRDefault="00D30E83" w:rsidP="000F2EC9">
      <w:pPr>
        <w:rPr>
          <w:rFonts w:ascii="Arial" w:hAnsi="Arial" w:cs="Arial"/>
          <w:b/>
          <w:sz w:val="22"/>
          <w:szCs w:val="22"/>
        </w:rPr>
      </w:pPr>
      <w:r w:rsidRPr="00C213AC">
        <w:rPr>
          <w:rFonts w:ascii="Arial" w:hAnsi="Arial" w:cs="Arial"/>
          <w:b/>
          <w:sz w:val="22"/>
          <w:szCs w:val="22"/>
        </w:rPr>
        <w:t xml:space="preserve">Buses </w:t>
      </w:r>
      <w:r w:rsidR="00E04368" w:rsidRPr="00C213AC">
        <w:rPr>
          <w:rFonts w:ascii="Arial" w:hAnsi="Arial" w:cs="Arial"/>
          <w:b/>
          <w:sz w:val="22"/>
          <w:szCs w:val="22"/>
        </w:rPr>
        <w:t xml:space="preserve">Policy and the Buses </w:t>
      </w:r>
      <w:r w:rsidRPr="00C213AC">
        <w:rPr>
          <w:rFonts w:ascii="Arial" w:hAnsi="Arial" w:cs="Arial"/>
          <w:b/>
          <w:sz w:val="22"/>
          <w:szCs w:val="22"/>
        </w:rPr>
        <w:t>Bill</w:t>
      </w:r>
    </w:p>
    <w:p w14:paraId="0803CA1E" w14:textId="77777777" w:rsidR="00D30E83" w:rsidRPr="00C213AC" w:rsidRDefault="00D30E83" w:rsidP="000F2EC9">
      <w:pPr>
        <w:rPr>
          <w:rFonts w:ascii="Arial" w:hAnsi="Arial" w:cs="Arial"/>
          <w:sz w:val="22"/>
          <w:szCs w:val="22"/>
        </w:rPr>
      </w:pPr>
    </w:p>
    <w:p w14:paraId="146D9EA4" w14:textId="5D8EE4BF" w:rsidR="00DC2917" w:rsidRPr="00C213AC" w:rsidRDefault="00DC2917"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The EEHT Board commissioned a report, </w:t>
      </w:r>
      <w:r w:rsidR="00574A71" w:rsidRPr="00C213AC">
        <w:rPr>
          <w:rFonts w:ascii="Arial" w:hAnsi="Arial" w:cs="Arial"/>
          <w:sz w:val="22"/>
          <w:szCs w:val="22"/>
        </w:rPr>
        <w:t>‘</w:t>
      </w:r>
      <w:r w:rsidRPr="00C213AC">
        <w:rPr>
          <w:rFonts w:ascii="Arial" w:hAnsi="Arial" w:cs="Arial"/>
          <w:sz w:val="22"/>
          <w:szCs w:val="22"/>
        </w:rPr>
        <w:t>Missing the Bus?</w:t>
      </w:r>
      <w:r w:rsidR="00574A71" w:rsidRPr="00C213AC">
        <w:rPr>
          <w:rFonts w:ascii="Arial" w:hAnsi="Arial" w:cs="Arial"/>
          <w:sz w:val="22"/>
          <w:szCs w:val="22"/>
        </w:rPr>
        <w:t>’</w:t>
      </w:r>
      <w:r w:rsidRPr="00C213AC">
        <w:rPr>
          <w:rFonts w:ascii="Arial" w:hAnsi="Arial" w:cs="Arial"/>
          <w:sz w:val="22"/>
          <w:szCs w:val="22"/>
        </w:rPr>
        <w:t>, on the status of bus provision in non-metropolitan areas in order to unde</w:t>
      </w:r>
      <w:r w:rsidR="00835CB2">
        <w:rPr>
          <w:rFonts w:ascii="Arial" w:hAnsi="Arial" w:cs="Arial"/>
          <w:sz w:val="22"/>
          <w:szCs w:val="22"/>
        </w:rPr>
        <w:t>rstand the pressures on council</w:t>
      </w:r>
      <w:r w:rsidRPr="00C213AC">
        <w:rPr>
          <w:rFonts w:ascii="Arial" w:hAnsi="Arial" w:cs="Arial"/>
          <w:sz w:val="22"/>
          <w:szCs w:val="22"/>
        </w:rPr>
        <w:t>s</w:t>
      </w:r>
      <w:r w:rsidR="00835CB2">
        <w:rPr>
          <w:rFonts w:ascii="Arial" w:hAnsi="Arial" w:cs="Arial"/>
          <w:sz w:val="22"/>
          <w:szCs w:val="22"/>
        </w:rPr>
        <w:t>’</w:t>
      </w:r>
      <w:r w:rsidRPr="00C213AC">
        <w:rPr>
          <w:rFonts w:ascii="Arial" w:hAnsi="Arial" w:cs="Arial"/>
          <w:sz w:val="22"/>
          <w:szCs w:val="22"/>
        </w:rPr>
        <w:t xml:space="preserve"> ability to support bus provision, how they are responding to budget reduc</w:t>
      </w:r>
      <w:r w:rsidR="00956D20" w:rsidRPr="00C213AC">
        <w:rPr>
          <w:rFonts w:ascii="Arial" w:hAnsi="Arial" w:cs="Arial"/>
          <w:sz w:val="22"/>
          <w:szCs w:val="22"/>
        </w:rPr>
        <w:t xml:space="preserve">tions and what further measures </w:t>
      </w:r>
      <w:r w:rsidRPr="00C213AC">
        <w:rPr>
          <w:rFonts w:ascii="Arial" w:hAnsi="Arial" w:cs="Arial"/>
          <w:sz w:val="22"/>
          <w:szCs w:val="22"/>
        </w:rPr>
        <w:t>would help them.  The report made a number of recommendations:</w:t>
      </w:r>
    </w:p>
    <w:p w14:paraId="4C6BC6D4" w14:textId="77777777" w:rsidR="00DC2917" w:rsidRPr="00C213AC" w:rsidRDefault="00DC2917" w:rsidP="000F2EC9">
      <w:pPr>
        <w:rPr>
          <w:rFonts w:ascii="Arial" w:hAnsi="Arial" w:cs="Arial"/>
          <w:sz w:val="22"/>
          <w:szCs w:val="22"/>
        </w:rPr>
      </w:pPr>
    </w:p>
    <w:p w14:paraId="5DB79745" w14:textId="0308D031" w:rsidR="00DC2917" w:rsidRDefault="000C5AB3" w:rsidP="009B5DF5">
      <w:pPr>
        <w:pStyle w:val="ListParagraph"/>
        <w:numPr>
          <w:ilvl w:val="1"/>
          <w:numId w:val="9"/>
        </w:numPr>
        <w:rPr>
          <w:rFonts w:ascii="Arial" w:hAnsi="Arial" w:cs="Arial"/>
          <w:sz w:val="22"/>
          <w:szCs w:val="22"/>
        </w:rPr>
      </w:pPr>
      <w:r w:rsidRPr="00C213AC">
        <w:rPr>
          <w:rFonts w:ascii="Arial" w:hAnsi="Arial" w:cs="Arial"/>
          <w:sz w:val="22"/>
          <w:szCs w:val="22"/>
        </w:rPr>
        <w:t>A</w:t>
      </w:r>
      <w:r w:rsidR="00DC2917" w:rsidRPr="00C213AC">
        <w:rPr>
          <w:rFonts w:ascii="Arial" w:hAnsi="Arial" w:cs="Arial"/>
          <w:sz w:val="22"/>
          <w:szCs w:val="22"/>
        </w:rPr>
        <w:t xml:space="preserve"> suite of regulatory reforms to help the bus network deliver better value for the financial support it receives. This includes the availability of franchising powers to all areas, changes to the role of Traffic Commissioners, changes to make smart-ticketing easier and </w:t>
      </w:r>
      <w:r w:rsidR="00E2526D" w:rsidRPr="00C213AC">
        <w:rPr>
          <w:rFonts w:ascii="Arial" w:hAnsi="Arial" w:cs="Arial"/>
          <w:sz w:val="22"/>
          <w:szCs w:val="22"/>
        </w:rPr>
        <w:t>the</w:t>
      </w:r>
      <w:r w:rsidR="00DC2917" w:rsidRPr="00C213AC">
        <w:rPr>
          <w:rFonts w:ascii="Arial" w:hAnsi="Arial" w:cs="Arial"/>
          <w:sz w:val="22"/>
          <w:szCs w:val="22"/>
        </w:rPr>
        <w:t xml:space="preserve"> moving traffic enforcement powers </w:t>
      </w:r>
      <w:r w:rsidR="00956D20" w:rsidRPr="00C213AC">
        <w:rPr>
          <w:rFonts w:ascii="Arial" w:hAnsi="Arial" w:cs="Arial"/>
          <w:sz w:val="22"/>
          <w:szCs w:val="22"/>
        </w:rPr>
        <w:t xml:space="preserve">referred to above </w:t>
      </w:r>
      <w:r w:rsidR="00DC2917" w:rsidRPr="00C213AC">
        <w:rPr>
          <w:rFonts w:ascii="Arial" w:hAnsi="Arial" w:cs="Arial"/>
          <w:sz w:val="22"/>
          <w:szCs w:val="22"/>
        </w:rPr>
        <w:t>to aid bus journey times</w:t>
      </w:r>
      <w:r w:rsidR="00E2526D" w:rsidRPr="00C213AC">
        <w:rPr>
          <w:rFonts w:ascii="Arial" w:hAnsi="Arial" w:cs="Arial"/>
          <w:sz w:val="22"/>
          <w:szCs w:val="22"/>
        </w:rPr>
        <w:t xml:space="preserve"> by reducing congestion</w:t>
      </w:r>
      <w:r w:rsidR="00DC2917" w:rsidRPr="00C213AC">
        <w:rPr>
          <w:rFonts w:ascii="Arial" w:hAnsi="Arial" w:cs="Arial"/>
          <w:sz w:val="22"/>
          <w:szCs w:val="22"/>
        </w:rPr>
        <w:t>.</w:t>
      </w:r>
    </w:p>
    <w:p w14:paraId="2368B587" w14:textId="77777777" w:rsidR="000C5AB3" w:rsidRPr="00C213AC" w:rsidRDefault="000C5AB3" w:rsidP="000C5AB3">
      <w:pPr>
        <w:pStyle w:val="ListParagraph"/>
        <w:ind w:left="1021"/>
        <w:rPr>
          <w:rFonts w:ascii="Arial" w:hAnsi="Arial" w:cs="Arial"/>
          <w:sz w:val="22"/>
          <w:szCs w:val="22"/>
        </w:rPr>
      </w:pPr>
    </w:p>
    <w:p w14:paraId="67330D41" w14:textId="648608B8" w:rsidR="00DC2917" w:rsidRDefault="000C5AB3" w:rsidP="009B5DF5">
      <w:pPr>
        <w:pStyle w:val="ListParagraph"/>
        <w:numPr>
          <w:ilvl w:val="1"/>
          <w:numId w:val="9"/>
        </w:numPr>
        <w:rPr>
          <w:rFonts w:ascii="Arial" w:hAnsi="Arial" w:cs="Arial"/>
          <w:sz w:val="22"/>
          <w:szCs w:val="22"/>
        </w:rPr>
      </w:pPr>
      <w:r>
        <w:rPr>
          <w:rFonts w:ascii="Arial" w:hAnsi="Arial" w:cs="Arial"/>
          <w:sz w:val="22"/>
          <w:szCs w:val="22"/>
        </w:rPr>
        <w:t>T</w:t>
      </w:r>
      <w:r w:rsidR="00DC2917" w:rsidRPr="00C213AC">
        <w:rPr>
          <w:rFonts w:ascii="Arial" w:hAnsi="Arial" w:cs="Arial"/>
          <w:sz w:val="22"/>
          <w:szCs w:val="22"/>
        </w:rPr>
        <w:t xml:space="preserve">hat there are no further reductions to the Bus Services Operators Grant </w:t>
      </w:r>
      <w:r w:rsidR="00EC00DE">
        <w:rPr>
          <w:rFonts w:ascii="Arial" w:hAnsi="Arial" w:cs="Arial"/>
          <w:sz w:val="22"/>
          <w:szCs w:val="22"/>
        </w:rPr>
        <w:t xml:space="preserve">(BSOG) </w:t>
      </w:r>
      <w:r w:rsidR="00DC2917" w:rsidRPr="00C213AC">
        <w:rPr>
          <w:rFonts w:ascii="Arial" w:hAnsi="Arial" w:cs="Arial"/>
          <w:sz w:val="22"/>
          <w:szCs w:val="22"/>
        </w:rPr>
        <w:t>and that the grant is devolved to councils</w:t>
      </w:r>
      <w:r>
        <w:rPr>
          <w:rFonts w:ascii="Arial" w:hAnsi="Arial" w:cs="Arial"/>
          <w:sz w:val="22"/>
          <w:szCs w:val="22"/>
        </w:rPr>
        <w:t>.</w:t>
      </w:r>
    </w:p>
    <w:p w14:paraId="3ABF25FC" w14:textId="77777777" w:rsidR="000C5AB3" w:rsidRPr="000C5AB3" w:rsidRDefault="000C5AB3" w:rsidP="000C5AB3">
      <w:pPr>
        <w:rPr>
          <w:rFonts w:ascii="Arial" w:hAnsi="Arial" w:cs="Arial"/>
          <w:sz w:val="22"/>
          <w:szCs w:val="22"/>
        </w:rPr>
      </w:pPr>
    </w:p>
    <w:p w14:paraId="2C9052A0" w14:textId="46226F0A" w:rsidR="00DC2917" w:rsidRDefault="000C5AB3" w:rsidP="009B5DF5">
      <w:pPr>
        <w:pStyle w:val="ListParagraph"/>
        <w:numPr>
          <w:ilvl w:val="1"/>
          <w:numId w:val="9"/>
        </w:numPr>
        <w:rPr>
          <w:rFonts w:ascii="Arial" w:hAnsi="Arial" w:cs="Arial"/>
          <w:sz w:val="22"/>
          <w:szCs w:val="22"/>
        </w:rPr>
      </w:pPr>
      <w:r>
        <w:rPr>
          <w:rFonts w:ascii="Arial" w:hAnsi="Arial" w:cs="Arial"/>
          <w:sz w:val="22"/>
          <w:szCs w:val="22"/>
        </w:rPr>
        <w:t>T</w:t>
      </w:r>
      <w:r w:rsidR="00DC2917" w:rsidRPr="00C213AC">
        <w:rPr>
          <w:rFonts w:ascii="Arial" w:hAnsi="Arial" w:cs="Arial"/>
          <w:sz w:val="22"/>
          <w:szCs w:val="22"/>
        </w:rPr>
        <w:t>he lessons from the Total Transport pilots are rapidly disseminated and that councils are empowered to build on them</w:t>
      </w:r>
      <w:r>
        <w:rPr>
          <w:rFonts w:ascii="Arial" w:hAnsi="Arial" w:cs="Arial"/>
          <w:sz w:val="22"/>
          <w:szCs w:val="22"/>
        </w:rPr>
        <w:t>.</w:t>
      </w:r>
    </w:p>
    <w:p w14:paraId="217FFD3A" w14:textId="77777777" w:rsidR="000C5AB3" w:rsidRPr="000C5AB3" w:rsidRDefault="000C5AB3" w:rsidP="000C5AB3">
      <w:pPr>
        <w:rPr>
          <w:rFonts w:ascii="Arial" w:hAnsi="Arial" w:cs="Arial"/>
          <w:sz w:val="22"/>
          <w:szCs w:val="22"/>
        </w:rPr>
      </w:pPr>
    </w:p>
    <w:p w14:paraId="37BEA010" w14:textId="492EE824" w:rsidR="00DC2917" w:rsidRPr="00C213AC" w:rsidRDefault="000C5AB3" w:rsidP="009B5DF5">
      <w:pPr>
        <w:pStyle w:val="ListParagraph"/>
        <w:numPr>
          <w:ilvl w:val="1"/>
          <w:numId w:val="9"/>
        </w:numPr>
        <w:rPr>
          <w:rFonts w:ascii="Arial" w:hAnsi="Arial" w:cs="Arial"/>
          <w:sz w:val="22"/>
          <w:szCs w:val="22"/>
        </w:rPr>
      </w:pPr>
      <w:r w:rsidRPr="00C213AC">
        <w:rPr>
          <w:rFonts w:ascii="Arial" w:hAnsi="Arial" w:cs="Arial"/>
          <w:sz w:val="22"/>
          <w:szCs w:val="22"/>
        </w:rPr>
        <w:t>Fully</w:t>
      </w:r>
      <w:r w:rsidR="00DC2917" w:rsidRPr="00C213AC">
        <w:rPr>
          <w:rFonts w:ascii="Arial" w:hAnsi="Arial" w:cs="Arial"/>
          <w:sz w:val="22"/>
          <w:szCs w:val="22"/>
        </w:rPr>
        <w:t xml:space="preserve"> funding the cost of operating The English National Concessionary Transport Scheme.</w:t>
      </w:r>
    </w:p>
    <w:p w14:paraId="270F5AC8" w14:textId="77777777" w:rsidR="00DC2917" w:rsidRPr="00C213AC" w:rsidRDefault="00DC2917" w:rsidP="00DC2917">
      <w:pPr>
        <w:rPr>
          <w:rFonts w:ascii="Arial" w:hAnsi="Arial" w:cs="Arial"/>
          <w:sz w:val="22"/>
          <w:szCs w:val="22"/>
        </w:rPr>
      </w:pPr>
    </w:p>
    <w:p w14:paraId="131A83C0" w14:textId="464B069E" w:rsidR="00D30E83" w:rsidRPr="00C213AC" w:rsidRDefault="00DC2917"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There have been some notable successes.  The Buses Bill will make available bus franchising powers potentially to all areas, however, the Government’s current policy is to restrict it to combined authorities with a mayor, </w:t>
      </w:r>
      <w:r w:rsidR="00956D20" w:rsidRPr="00C213AC">
        <w:rPr>
          <w:rFonts w:ascii="Arial" w:hAnsi="Arial" w:cs="Arial"/>
          <w:sz w:val="22"/>
          <w:szCs w:val="22"/>
        </w:rPr>
        <w:t>although</w:t>
      </w:r>
      <w:r w:rsidRPr="00C213AC">
        <w:rPr>
          <w:rFonts w:ascii="Arial" w:hAnsi="Arial" w:cs="Arial"/>
          <w:sz w:val="22"/>
          <w:szCs w:val="22"/>
        </w:rPr>
        <w:t xml:space="preserve"> </w:t>
      </w:r>
      <w:r w:rsidR="001464F0" w:rsidRPr="00C213AC">
        <w:rPr>
          <w:rFonts w:ascii="Arial" w:hAnsi="Arial" w:cs="Arial"/>
          <w:sz w:val="22"/>
          <w:szCs w:val="22"/>
        </w:rPr>
        <w:t xml:space="preserve">Cornwall is the current exception.  </w:t>
      </w:r>
      <w:r w:rsidR="00E2526D" w:rsidRPr="00C213AC">
        <w:rPr>
          <w:rFonts w:ascii="Arial" w:hAnsi="Arial" w:cs="Arial"/>
          <w:sz w:val="22"/>
          <w:szCs w:val="22"/>
        </w:rPr>
        <w:t xml:space="preserve">We anticipate that it will also require bus operators to make data on fares more accessible, reform the licensing system, strengthen statutory bus </w:t>
      </w:r>
      <w:r w:rsidR="00956D20" w:rsidRPr="00C213AC">
        <w:rPr>
          <w:rFonts w:ascii="Arial" w:hAnsi="Arial" w:cs="Arial"/>
          <w:sz w:val="22"/>
          <w:szCs w:val="22"/>
        </w:rPr>
        <w:t>partnerships</w:t>
      </w:r>
      <w:r w:rsidR="00E2526D" w:rsidRPr="00C213AC">
        <w:rPr>
          <w:rFonts w:ascii="Arial" w:hAnsi="Arial" w:cs="Arial"/>
          <w:sz w:val="22"/>
          <w:szCs w:val="22"/>
        </w:rPr>
        <w:t xml:space="preserve"> and make smart ticketing easier to implement – all of which </w:t>
      </w:r>
      <w:r w:rsidR="004E5DA4" w:rsidRPr="00C213AC">
        <w:rPr>
          <w:rFonts w:ascii="Arial" w:hAnsi="Arial" w:cs="Arial"/>
          <w:sz w:val="22"/>
          <w:szCs w:val="22"/>
        </w:rPr>
        <w:t>the LGA</w:t>
      </w:r>
      <w:r w:rsidR="00E2526D" w:rsidRPr="00C213AC">
        <w:rPr>
          <w:rFonts w:ascii="Arial" w:hAnsi="Arial" w:cs="Arial"/>
          <w:sz w:val="22"/>
          <w:szCs w:val="22"/>
        </w:rPr>
        <w:t xml:space="preserve"> have previously lobbied for. </w:t>
      </w:r>
      <w:r w:rsidR="001464F0" w:rsidRPr="00C213AC">
        <w:rPr>
          <w:rFonts w:ascii="Arial" w:hAnsi="Arial" w:cs="Arial"/>
          <w:sz w:val="22"/>
          <w:szCs w:val="22"/>
        </w:rPr>
        <w:t>The latest Spending Review confirmed that BSOG would continue.  The LGA will continue to call for full funding of the concessionary fares scheme, devolution of BSOG and councils to be given mov</w:t>
      </w:r>
      <w:r w:rsidR="009D67EE" w:rsidRPr="00C213AC">
        <w:rPr>
          <w:rFonts w:ascii="Arial" w:hAnsi="Arial" w:cs="Arial"/>
          <w:sz w:val="22"/>
          <w:szCs w:val="22"/>
        </w:rPr>
        <w:t xml:space="preserve">ing traffic enforcement powers.  </w:t>
      </w:r>
      <w:r w:rsidR="0032516C" w:rsidRPr="00C213AC">
        <w:rPr>
          <w:rFonts w:ascii="Arial" w:hAnsi="Arial" w:cs="Arial"/>
          <w:sz w:val="22"/>
          <w:szCs w:val="22"/>
        </w:rPr>
        <w:t>Councils are also working in partnership with other parts of the public sector, to pilot a ‘Total Transport’ approach to planning a more cost effective public transport solution, across tendered bus networks, home-to-school transport and NHS non-emergency transport.</w:t>
      </w:r>
      <w:r w:rsidR="00C55362" w:rsidRPr="00C213AC">
        <w:rPr>
          <w:rFonts w:ascii="Arial" w:hAnsi="Arial" w:cs="Arial"/>
          <w:sz w:val="22"/>
          <w:szCs w:val="22"/>
        </w:rPr>
        <w:t xml:space="preserve">  </w:t>
      </w:r>
      <w:r w:rsidR="00835CB2">
        <w:rPr>
          <w:rFonts w:ascii="Arial" w:hAnsi="Arial" w:cs="Arial"/>
          <w:sz w:val="22"/>
          <w:szCs w:val="22"/>
        </w:rPr>
        <w:t>The Department for Transport (</w:t>
      </w:r>
      <w:r w:rsidR="00C55362" w:rsidRPr="00C213AC">
        <w:rPr>
          <w:rFonts w:ascii="Arial" w:hAnsi="Arial" w:cs="Arial"/>
          <w:sz w:val="22"/>
          <w:szCs w:val="22"/>
        </w:rPr>
        <w:t>DfT</w:t>
      </w:r>
      <w:r w:rsidR="00835CB2">
        <w:rPr>
          <w:rFonts w:ascii="Arial" w:hAnsi="Arial" w:cs="Arial"/>
          <w:sz w:val="22"/>
          <w:szCs w:val="22"/>
        </w:rPr>
        <w:t>)</w:t>
      </w:r>
      <w:r w:rsidR="00C55362" w:rsidRPr="00C213AC">
        <w:rPr>
          <w:rFonts w:ascii="Arial" w:hAnsi="Arial" w:cs="Arial"/>
          <w:sz w:val="22"/>
          <w:szCs w:val="22"/>
        </w:rPr>
        <w:t xml:space="preserve"> have provided some funding to a small number of pilot areas to explore</w:t>
      </w:r>
      <w:r w:rsidR="004E1813" w:rsidRPr="00C213AC">
        <w:rPr>
          <w:rFonts w:ascii="Arial" w:hAnsi="Arial" w:cs="Arial"/>
          <w:sz w:val="22"/>
          <w:szCs w:val="22"/>
        </w:rPr>
        <w:t xml:space="preserve"> opportunities from this approach and w</w:t>
      </w:r>
      <w:r w:rsidR="009001DA" w:rsidRPr="00C213AC">
        <w:rPr>
          <w:rFonts w:ascii="Arial" w:hAnsi="Arial" w:cs="Arial"/>
          <w:sz w:val="22"/>
          <w:szCs w:val="22"/>
        </w:rPr>
        <w:t xml:space="preserve">e have encouraged the </w:t>
      </w:r>
      <w:r w:rsidR="00312448" w:rsidRPr="00C213AC">
        <w:rPr>
          <w:rFonts w:ascii="Arial" w:hAnsi="Arial" w:cs="Arial"/>
          <w:sz w:val="22"/>
          <w:szCs w:val="22"/>
        </w:rPr>
        <w:t>Government</w:t>
      </w:r>
      <w:r w:rsidR="009001DA" w:rsidRPr="00C213AC">
        <w:rPr>
          <w:rFonts w:ascii="Arial" w:hAnsi="Arial" w:cs="Arial"/>
          <w:sz w:val="22"/>
          <w:szCs w:val="22"/>
        </w:rPr>
        <w:t xml:space="preserve"> to </w:t>
      </w:r>
      <w:r w:rsidR="001464F0" w:rsidRPr="00C213AC">
        <w:rPr>
          <w:rFonts w:ascii="Arial" w:hAnsi="Arial" w:cs="Arial"/>
          <w:sz w:val="22"/>
          <w:szCs w:val="22"/>
        </w:rPr>
        <w:t>early sharing of the Total Transport pilots.  Officers will also continue to scrutinise the Buses Bill, which is expected to be published shortly, in favour of councils’ interests.</w:t>
      </w:r>
    </w:p>
    <w:p w14:paraId="7B3D0F19" w14:textId="77777777" w:rsidR="00B62759" w:rsidRPr="00C213AC" w:rsidRDefault="00B62759" w:rsidP="000F2EC9">
      <w:pPr>
        <w:rPr>
          <w:rFonts w:ascii="Arial" w:hAnsi="Arial" w:cs="Arial"/>
          <w:sz w:val="22"/>
          <w:szCs w:val="22"/>
        </w:rPr>
      </w:pPr>
    </w:p>
    <w:p w14:paraId="124FEE07" w14:textId="77777777" w:rsidR="001160A9" w:rsidRDefault="001160A9" w:rsidP="000F2EC9">
      <w:pPr>
        <w:rPr>
          <w:rFonts w:ascii="Arial" w:hAnsi="Arial" w:cs="Arial"/>
          <w:b/>
          <w:sz w:val="22"/>
          <w:szCs w:val="22"/>
        </w:rPr>
      </w:pPr>
    </w:p>
    <w:p w14:paraId="707934AE" w14:textId="77777777" w:rsidR="00B62759" w:rsidRPr="00C213AC" w:rsidRDefault="00B62759" w:rsidP="000F2EC9">
      <w:pPr>
        <w:rPr>
          <w:rFonts w:ascii="Arial" w:hAnsi="Arial" w:cs="Arial"/>
          <w:b/>
          <w:sz w:val="22"/>
          <w:szCs w:val="22"/>
        </w:rPr>
      </w:pPr>
      <w:r w:rsidRPr="00C213AC">
        <w:rPr>
          <w:rFonts w:ascii="Arial" w:hAnsi="Arial" w:cs="Arial"/>
          <w:b/>
          <w:sz w:val="22"/>
          <w:szCs w:val="22"/>
        </w:rPr>
        <w:t>A</w:t>
      </w:r>
      <w:r w:rsidR="00BA4B4E" w:rsidRPr="00C213AC">
        <w:rPr>
          <w:rFonts w:ascii="Arial" w:hAnsi="Arial" w:cs="Arial"/>
          <w:b/>
          <w:sz w:val="22"/>
          <w:szCs w:val="22"/>
        </w:rPr>
        <w:t xml:space="preserve">ir </w:t>
      </w:r>
      <w:r w:rsidRPr="00C213AC">
        <w:rPr>
          <w:rFonts w:ascii="Arial" w:hAnsi="Arial" w:cs="Arial"/>
          <w:b/>
          <w:sz w:val="22"/>
          <w:szCs w:val="22"/>
        </w:rPr>
        <w:t>Q</w:t>
      </w:r>
      <w:r w:rsidR="00BA4B4E" w:rsidRPr="00C213AC">
        <w:rPr>
          <w:rFonts w:ascii="Arial" w:hAnsi="Arial" w:cs="Arial"/>
          <w:b/>
          <w:sz w:val="22"/>
          <w:szCs w:val="22"/>
        </w:rPr>
        <w:t>uality</w:t>
      </w:r>
    </w:p>
    <w:p w14:paraId="74E6E820" w14:textId="77777777" w:rsidR="00B62759" w:rsidRPr="00C213AC" w:rsidRDefault="00B62759" w:rsidP="000F2EC9">
      <w:pPr>
        <w:rPr>
          <w:rFonts w:ascii="Arial" w:hAnsi="Arial" w:cs="Arial"/>
          <w:sz w:val="22"/>
          <w:szCs w:val="22"/>
        </w:rPr>
      </w:pPr>
    </w:p>
    <w:p w14:paraId="596409A3" w14:textId="77777777" w:rsidR="0063254B" w:rsidRPr="00C213AC" w:rsidRDefault="0063254B"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Transport is a major contributor to poor air quality – for example, road transport still accounts for just under one third of total </w:t>
      </w:r>
      <w:r w:rsidR="00CC347B" w:rsidRPr="00C213AC">
        <w:rPr>
          <w:rFonts w:ascii="Arial" w:hAnsi="Arial" w:cs="Arial"/>
          <w:sz w:val="22"/>
          <w:szCs w:val="22"/>
        </w:rPr>
        <w:t>Nitrogen Dioxide (</w:t>
      </w:r>
      <w:r w:rsidRPr="00C213AC">
        <w:rPr>
          <w:rFonts w:ascii="Arial" w:hAnsi="Arial" w:cs="Arial"/>
          <w:sz w:val="22"/>
          <w:szCs w:val="22"/>
        </w:rPr>
        <w:t>NOx</w:t>
      </w:r>
      <w:r w:rsidR="00CC347B" w:rsidRPr="00C213AC">
        <w:rPr>
          <w:rFonts w:ascii="Arial" w:hAnsi="Arial" w:cs="Arial"/>
          <w:sz w:val="22"/>
          <w:szCs w:val="22"/>
        </w:rPr>
        <w:t>)</w:t>
      </w:r>
      <w:r w:rsidRPr="00C213AC">
        <w:rPr>
          <w:rFonts w:ascii="Arial" w:hAnsi="Arial" w:cs="Arial"/>
          <w:sz w:val="22"/>
          <w:szCs w:val="22"/>
        </w:rPr>
        <w:t xml:space="preserve"> emissions. Emissions of NOx can cause breathing problems, trigger asthma, reduce lung function and cause lung diseases.</w:t>
      </w:r>
    </w:p>
    <w:p w14:paraId="6DD28F59" w14:textId="77777777" w:rsidR="0063254B" w:rsidRPr="00C213AC" w:rsidRDefault="0063254B" w:rsidP="000F2EC9">
      <w:pPr>
        <w:rPr>
          <w:rFonts w:ascii="Arial" w:hAnsi="Arial" w:cs="Arial"/>
          <w:sz w:val="22"/>
          <w:szCs w:val="22"/>
        </w:rPr>
      </w:pPr>
    </w:p>
    <w:p w14:paraId="41D24111" w14:textId="520C89C7" w:rsidR="00BA4B4E" w:rsidRPr="00C213AC" w:rsidRDefault="00BA4B4E"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Following the launch of infraction proceedings by the European Commission for breach of </w:t>
      </w:r>
      <w:r w:rsidR="00CC347B" w:rsidRPr="00C213AC">
        <w:rPr>
          <w:rFonts w:ascii="Arial" w:hAnsi="Arial" w:cs="Arial"/>
          <w:sz w:val="22"/>
          <w:szCs w:val="22"/>
        </w:rPr>
        <w:t>NOx</w:t>
      </w:r>
      <w:r w:rsidRPr="00C213AC">
        <w:rPr>
          <w:rFonts w:ascii="Arial" w:hAnsi="Arial" w:cs="Arial"/>
          <w:sz w:val="22"/>
          <w:szCs w:val="22"/>
        </w:rPr>
        <w:t xml:space="preserve"> limit values</w:t>
      </w:r>
      <w:r w:rsidR="00CC347B" w:rsidRPr="00C213AC">
        <w:rPr>
          <w:rFonts w:ascii="Arial" w:hAnsi="Arial" w:cs="Arial"/>
          <w:sz w:val="22"/>
          <w:szCs w:val="22"/>
        </w:rPr>
        <w:t>,</w:t>
      </w:r>
      <w:r w:rsidRPr="00C213AC">
        <w:rPr>
          <w:rFonts w:ascii="Arial" w:hAnsi="Arial" w:cs="Arial"/>
          <w:sz w:val="22"/>
          <w:szCs w:val="22"/>
        </w:rPr>
        <w:t xml:space="preserve"> and a Supreme Court ruling</w:t>
      </w:r>
      <w:r w:rsidR="00396820" w:rsidRPr="00C213AC">
        <w:rPr>
          <w:rFonts w:ascii="Arial" w:hAnsi="Arial" w:cs="Arial"/>
          <w:sz w:val="22"/>
          <w:szCs w:val="22"/>
        </w:rPr>
        <w:t xml:space="preserve"> requiring it to produce a plan to meet emissions targets as soon as possible</w:t>
      </w:r>
      <w:r w:rsidR="00CC347B" w:rsidRPr="00C213AC">
        <w:rPr>
          <w:rFonts w:ascii="Arial" w:hAnsi="Arial" w:cs="Arial"/>
          <w:sz w:val="22"/>
          <w:szCs w:val="22"/>
        </w:rPr>
        <w:t>,</w:t>
      </w:r>
      <w:r w:rsidRPr="00C213AC">
        <w:rPr>
          <w:rFonts w:ascii="Arial" w:hAnsi="Arial" w:cs="Arial"/>
          <w:sz w:val="22"/>
          <w:szCs w:val="22"/>
        </w:rPr>
        <w:t xml:space="preserve"> the Government consulted on its draft plans for tackling the air pollution problem, to which the LGA responded.  </w:t>
      </w:r>
    </w:p>
    <w:p w14:paraId="3A170D35" w14:textId="77777777" w:rsidR="00BA4B4E" w:rsidRPr="00C213AC" w:rsidRDefault="00BA4B4E" w:rsidP="000F2EC9">
      <w:pPr>
        <w:rPr>
          <w:rFonts w:ascii="Arial" w:hAnsi="Arial" w:cs="Arial"/>
          <w:sz w:val="22"/>
          <w:szCs w:val="22"/>
        </w:rPr>
      </w:pPr>
    </w:p>
    <w:p w14:paraId="2162708A" w14:textId="533D9525" w:rsidR="00E2526D" w:rsidRPr="00C213AC" w:rsidRDefault="00396820" w:rsidP="009B5DF5">
      <w:pPr>
        <w:pStyle w:val="ListParagraph"/>
        <w:numPr>
          <w:ilvl w:val="0"/>
          <w:numId w:val="9"/>
        </w:numPr>
        <w:rPr>
          <w:rFonts w:ascii="Arial" w:hAnsi="Arial" w:cs="Arial"/>
          <w:sz w:val="22"/>
          <w:szCs w:val="22"/>
        </w:rPr>
      </w:pPr>
      <w:r w:rsidRPr="00C213AC">
        <w:rPr>
          <w:rFonts w:ascii="Arial" w:hAnsi="Arial" w:cs="Arial"/>
          <w:sz w:val="22"/>
          <w:szCs w:val="22"/>
        </w:rPr>
        <w:t>T</w:t>
      </w:r>
      <w:r w:rsidR="006D4FC4" w:rsidRPr="00C213AC">
        <w:rPr>
          <w:rFonts w:ascii="Arial" w:hAnsi="Arial" w:cs="Arial"/>
          <w:sz w:val="22"/>
          <w:szCs w:val="22"/>
        </w:rPr>
        <w:t xml:space="preserve">he Government proposed a Clean Air Zone framework that would allow local authorities to introduce </w:t>
      </w:r>
      <w:r w:rsidR="00DA060F" w:rsidRPr="00C213AC">
        <w:rPr>
          <w:rFonts w:ascii="Arial" w:hAnsi="Arial" w:cs="Arial"/>
          <w:sz w:val="22"/>
          <w:szCs w:val="22"/>
        </w:rPr>
        <w:t xml:space="preserve">one of four types of </w:t>
      </w:r>
      <w:r w:rsidR="006D4FC4" w:rsidRPr="00C213AC">
        <w:rPr>
          <w:rFonts w:ascii="Arial" w:hAnsi="Arial" w:cs="Arial"/>
          <w:sz w:val="22"/>
          <w:szCs w:val="22"/>
        </w:rPr>
        <w:t>Clean Air Zones</w:t>
      </w:r>
      <w:r w:rsidR="00CC347B" w:rsidRPr="00C213AC">
        <w:rPr>
          <w:rFonts w:ascii="Arial" w:hAnsi="Arial" w:cs="Arial"/>
          <w:sz w:val="22"/>
          <w:szCs w:val="22"/>
        </w:rPr>
        <w:t xml:space="preserve"> (CAZs)</w:t>
      </w:r>
      <w:r w:rsidR="00DA060F" w:rsidRPr="00C213AC">
        <w:rPr>
          <w:rStyle w:val="FootnoteReference"/>
          <w:rFonts w:ascii="Arial" w:hAnsi="Arial" w:cs="Arial"/>
          <w:sz w:val="22"/>
          <w:szCs w:val="22"/>
        </w:rPr>
        <w:footnoteReference w:id="1"/>
      </w:r>
      <w:r w:rsidR="006D4FC4" w:rsidRPr="00C213AC">
        <w:rPr>
          <w:rFonts w:ascii="Arial" w:hAnsi="Arial" w:cs="Arial"/>
          <w:sz w:val="22"/>
          <w:szCs w:val="22"/>
        </w:rPr>
        <w:t xml:space="preserve"> </w:t>
      </w:r>
      <w:r w:rsidR="00DA060F" w:rsidRPr="00C213AC">
        <w:rPr>
          <w:rFonts w:ascii="Arial" w:hAnsi="Arial" w:cs="Arial"/>
          <w:sz w:val="22"/>
          <w:szCs w:val="22"/>
        </w:rPr>
        <w:t>under a framework designed to ensure the same standards are set for each class of vehicle in each CAZ.</w:t>
      </w:r>
      <w:r w:rsidR="006D4FC4" w:rsidRPr="00C213AC">
        <w:rPr>
          <w:rFonts w:ascii="Arial" w:hAnsi="Arial" w:cs="Arial"/>
          <w:sz w:val="22"/>
          <w:szCs w:val="22"/>
        </w:rPr>
        <w:t xml:space="preserve">  </w:t>
      </w:r>
    </w:p>
    <w:p w14:paraId="58842025" w14:textId="77777777" w:rsidR="00E2526D" w:rsidRPr="00C213AC" w:rsidRDefault="00E2526D" w:rsidP="000F2EC9">
      <w:pPr>
        <w:rPr>
          <w:rFonts w:ascii="Arial" w:hAnsi="Arial" w:cs="Arial"/>
          <w:sz w:val="22"/>
          <w:szCs w:val="22"/>
        </w:rPr>
      </w:pPr>
    </w:p>
    <w:p w14:paraId="5FD20641" w14:textId="4C5CEC99" w:rsidR="006D4FC4" w:rsidRPr="00C213AC" w:rsidRDefault="00034154"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Following the consultation, the </w:t>
      </w:r>
      <w:r w:rsidR="00AF6FC2" w:rsidRPr="00C213AC">
        <w:rPr>
          <w:rFonts w:ascii="Arial" w:hAnsi="Arial" w:cs="Arial"/>
          <w:sz w:val="22"/>
          <w:szCs w:val="22"/>
        </w:rPr>
        <w:t>Government</w:t>
      </w:r>
      <w:r w:rsidRPr="00C213AC">
        <w:rPr>
          <w:rFonts w:ascii="Arial" w:hAnsi="Arial" w:cs="Arial"/>
          <w:sz w:val="22"/>
          <w:szCs w:val="22"/>
        </w:rPr>
        <w:t xml:space="preserve"> announced that</w:t>
      </w:r>
      <w:r w:rsidR="006D4FC4" w:rsidRPr="00C213AC">
        <w:rPr>
          <w:rFonts w:ascii="Arial" w:hAnsi="Arial" w:cs="Arial"/>
          <w:sz w:val="22"/>
          <w:szCs w:val="22"/>
        </w:rPr>
        <w:t xml:space="preserve"> </w:t>
      </w:r>
      <w:r w:rsidRPr="00C213AC">
        <w:rPr>
          <w:rFonts w:ascii="Arial" w:hAnsi="Arial" w:cs="Arial"/>
          <w:sz w:val="22"/>
          <w:szCs w:val="22"/>
        </w:rPr>
        <w:t>CAZs would</w:t>
      </w:r>
      <w:r w:rsidR="006D4FC4" w:rsidRPr="00C213AC">
        <w:rPr>
          <w:rFonts w:ascii="Arial" w:hAnsi="Arial" w:cs="Arial"/>
          <w:sz w:val="22"/>
          <w:szCs w:val="22"/>
        </w:rPr>
        <w:t xml:space="preserve"> be compulsory in five cities: Birmingham, Leeds, Nottingham, Derby and Southampton.</w:t>
      </w:r>
      <w:r w:rsidR="00FB62FB" w:rsidRPr="00C213AC">
        <w:rPr>
          <w:rFonts w:ascii="Arial" w:hAnsi="Arial" w:cs="Arial"/>
          <w:sz w:val="22"/>
          <w:szCs w:val="22"/>
        </w:rPr>
        <w:t xml:space="preserve">  For example, in Birmingham and Leeds this will mean that buses, heavy goods vehicles, taxis and light goods vehicles that do not meet the Euro standard 6 (the latest standard on exhaust emissions of NOx and other pollutants) will have to pay to enter a CAZ.  </w:t>
      </w:r>
      <w:r w:rsidR="002B039D" w:rsidRPr="00C213AC">
        <w:rPr>
          <w:rFonts w:ascii="Arial" w:hAnsi="Arial" w:cs="Arial"/>
          <w:sz w:val="22"/>
          <w:szCs w:val="22"/>
        </w:rPr>
        <w:t xml:space="preserve">Cars can only be considered after measures are taken on these on other types of vehicles.   </w:t>
      </w:r>
      <w:r w:rsidR="00FB62FB" w:rsidRPr="00C213AC">
        <w:rPr>
          <w:rFonts w:ascii="Arial" w:hAnsi="Arial" w:cs="Arial"/>
          <w:sz w:val="22"/>
          <w:szCs w:val="22"/>
        </w:rPr>
        <w:t>Other areas would also be able to introduce Clean Air Zones.</w:t>
      </w:r>
    </w:p>
    <w:p w14:paraId="1746CB26" w14:textId="77777777" w:rsidR="006D4FC4" w:rsidRPr="00C213AC" w:rsidRDefault="006D4FC4" w:rsidP="000F2EC9">
      <w:pPr>
        <w:rPr>
          <w:rFonts w:ascii="Arial" w:hAnsi="Arial" w:cs="Arial"/>
          <w:sz w:val="22"/>
          <w:szCs w:val="22"/>
        </w:rPr>
      </w:pPr>
    </w:p>
    <w:p w14:paraId="11EC3AFD" w14:textId="77777777" w:rsidR="006D4FC4" w:rsidRPr="00C213AC" w:rsidRDefault="006D4FC4" w:rsidP="009B5DF5">
      <w:pPr>
        <w:pStyle w:val="ListParagraph"/>
        <w:numPr>
          <w:ilvl w:val="0"/>
          <w:numId w:val="9"/>
        </w:numPr>
        <w:rPr>
          <w:rFonts w:ascii="Arial" w:hAnsi="Arial" w:cs="Arial"/>
          <w:sz w:val="22"/>
          <w:szCs w:val="22"/>
        </w:rPr>
      </w:pPr>
      <w:r w:rsidRPr="00C213AC">
        <w:rPr>
          <w:rFonts w:ascii="Arial" w:hAnsi="Arial" w:cs="Arial"/>
          <w:sz w:val="22"/>
          <w:szCs w:val="22"/>
        </w:rPr>
        <w:t>At the same time, the LGA was invited to give evidence to the Environment, Food and Rural Affairs Committee evidence session on air quality and on Defra’s plans.  Through our oral and written response the LGA made the following points:</w:t>
      </w:r>
    </w:p>
    <w:p w14:paraId="2E9FA8A5" w14:textId="77777777" w:rsidR="00CC347B" w:rsidRPr="00C213AC" w:rsidRDefault="00CC347B" w:rsidP="000F2EC9">
      <w:pPr>
        <w:rPr>
          <w:rFonts w:ascii="Arial" w:hAnsi="Arial" w:cs="Arial"/>
          <w:sz w:val="22"/>
          <w:szCs w:val="22"/>
        </w:rPr>
      </w:pPr>
    </w:p>
    <w:p w14:paraId="3E158647" w14:textId="4EE3DC3D" w:rsidR="00CC347B" w:rsidRDefault="000C5AB3" w:rsidP="009B5DF5">
      <w:pPr>
        <w:pStyle w:val="ListParagraph"/>
        <w:numPr>
          <w:ilvl w:val="1"/>
          <w:numId w:val="9"/>
        </w:numPr>
        <w:rPr>
          <w:rFonts w:ascii="Arial" w:hAnsi="Arial" w:cs="Arial"/>
          <w:sz w:val="22"/>
          <w:szCs w:val="22"/>
        </w:rPr>
      </w:pPr>
      <w:r w:rsidRPr="00C213AC">
        <w:rPr>
          <w:rFonts w:ascii="Arial" w:hAnsi="Arial" w:cs="Arial"/>
          <w:sz w:val="22"/>
          <w:szCs w:val="22"/>
        </w:rPr>
        <w:t>We</w:t>
      </w:r>
      <w:r w:rsidR="00CC347B" w:rsidRPr="00C213AC">
        <w:rPr>
          <w:rFonts w:ascii="Arial" w:hAnsi="Arial" w:cs="Arial"/>
          <w:sz w:val="22"/>
          <w:szCs w:val="22"/>
        </w:rPr>
        <w:t xml:space="preserve"> do not support the Government’s plan to ‘impose’ CAZs on some councils. CAZs should be optional and further we do not believe they will allow the UK to meet its air quality obligations unless they are introduced as part of a wider package of measures at the national and local level</w:t>
      </w:r>
      <w:r w:rsidR="00DA060F" w:rsidRPr="00C213AC">
        <w:rPr>
          <w:rFonts w:ascii="Arial" w:hAnsi="Arial" w:cs="Arial"/>
          <w:sz w:val="22"/>
          <w:szCs w:val="22"/>
        </w:rPr>
        <w:t xml:space="preserve"> (including moving traffic enforcement powers).</w:t>
      </w:r>
    </w:p>
    <w:p w14:paraId="6E730DC3" w14:textId="77777777" w:rsidR="000C5AB3" w:rsidRPr="00C213AC" w:rsidRDefault="000C5AB3" w:rsidP="000C5AB3">
      <w:pPr>
        <w:pStyle w:val="ListParagraph"/>
        <w:ind w:left="1021"/>
        <w:rPr>
          <w:rFonts w:ascii="Arial" w:hAnsi="Arial" w:cs="Arial"/>
          <w:sz w:val="22"/>
          <w:szCs w:val="22"/>
        </w:rPr>
      </w:pPr>
    </w:p>
    <w:p w14:paraId="5ACD1E71" w14:textId="77777777" w:rsidR="00FB62FB" w:rsidRDefault="00DA060F" w:rsidP="009B5DF5">
      <w:pPr>
        <w:pStyle w:val="ListParagraph"/>
        <w:numPr>
          <w:ilvl w:val="1"/>
          <w:numId w:val="9"/>
        </w:numPr>
        <w:rPr>
          <w:rFonts w:ascii="Arial" w:hAnsi="Arial" w:cs="Arial"/>
          <w:sz w:val="22"/>
          <w:szCs w:val="22"/>
        </w:rPr>
      </w:pPr>
      <w:r w:rsidRPr="00C213AC">
        <w:rPr>
          <w:rFonts w:ascii="Arial" w:hAnsi="Arial" w:cs="Arial"/>
          <w:sz w:val="22"/>
          <w:szCs w:val="22"/>
        </w:rPr>
        <w:t>At national level, t</w:t>
      </w:r>
      <w:r w:rsidR="00CC347B" w:rsidRPr="00C213AC">
        <w:rPr>
          <w:rFonts w:ascii="Arial" w:hAnsi="Arial" w:cs="Arial"/>
          <w:sz w:val="22"/>
          <w:szCs w:val="22"/>
        </w:rPr>
        <w:t>he Government should incentivise a move away from the most harmful cars and consider what contribution vehicle manufacturers should make to the cost of reducing nitrogen dioxide pollution</w:t>
      </w:r>
      <w:r w:rsidR="00FB62FB" w:rsidRPr="00C213AC">
        <w:rPr>
          <w:rFonts w:ascii="Arial" w:hAnsi="Arial" w:cs="Arial"/>
          <w:sz w:val="22"/>
          <w:szCs w:val="22"/>
        </w:rPr>
        <w:t>.</w:t>
      </w:r>
    </w:p>
    <w:p w14:paraId="2FDF2E60" w14:textId="6354FF3C" w:rsidR="000C5AB3" w:rsidRPr="000C5AB3" w:rsidRDefault="000C5AB3" w:rsidP="000C5AB3">
      <w:pPr>
        <w:pStyle w:val="ListParagraph"/>
        <w:rPr>
          <w:rFonts w:ascii="Arial" w:hAnsi="Arial" w:cs="Arial"/>
          <w:sz w:val="22"/>
          <w:szCs w:val="22"/>
        </w:rPr>
      </w:pPr>
    </w:p>
    <w:p w14:paraId="0A15CE4A" w14:textId="74331A61" w:rsidR="006D4FC4" w:rsidRDefault="00835CB2" w:rsidP="009B5DF5">
      <w:pPr>
        <w:pStyle w:val="ListParagraph"/>
        <w:numPr>
          <w:ilvl w:val="1"/>
          <w:numId w:val="9"/>
        </w:numPr>
        <w:rPr>
          <w:rFonts w:ascii="Arial" w:hAnsi="Arial" w:cs="Arial"/>
          <w:sz w:val="22"/>
          <w:szCs w:val="22"/>
        </w:rPr>
      </w:pPr>
      <w:r>
        <w:rPr>
          <w:rFonts w:ascii="Arial" w:hAnsi="Arial" w:cs="Arial"/>
          <w:sz w:val="22"/>
          <w:szCs w:val="22"/>
        </w:rPr>
        <w:t>We</w:t>
      </w:r>
      <w:r w:rsidR="00FB62FB" w:rsidRPr="00C213AC">
        <w:rPr>
          <w:rFonts w:ascii="Arial" w:hAnsi="Arial" w:cs="Arial"/>
          <w:sz w:val="22"/>
          <w:szCs w:val="22"/>
        </w:rPr>
        <w:t xml:space="preserve"> would welcome more</w:t>
      </w:r>
      <w:r w:rsidR="002B039D" w:rsidRPr="00C213AC">
        <w:rPr>
          <w:rFonts w:ascii="Arial" w:hAnsi="Arial" w:cs="Arial"/>
          <w:sz w:val="22"/>
          <w:szCs w:val="22"/>
        </w:rPr>
        <w:t xml:space="preserve"> flexibility to deal with cars as the Government acknowledges</w:t>
      </w:r>
      <w:r w:rsidR="00FB62FB" w:rsidRPr="00C213AC">
        <w:rPr>
          <w:rFonts w:ascii="Arial" w:hAnsi="Arial" w:cs="Arial"/>
          <w:sz w:val="22"/>
          <w:szCs w:val="22"/>
        </w:rPr>
        <w:t xml:space="preserve"> that  “around 80 per cent of NOx emissions in areas where the UK is exceeding NO2 limits are due to transport… the largest source is emissions from diesel light duty vehicles (cars and vans)”</w:t>
      </w:r>
      <w:r w:rsidR="000C5AB3">
        <w:rPr>
          <w:rFonts w:ascii="Arial" w:hAnsi="Arial" w:cs="Arial"/>
          <w:sz w:val="22"/>
          <w:szCs w:val="22"/>
        </w:rPr>
        <w:t>.</w:t>
      </w:r>
    </w:p>
    <w:p w14:paraId="2A41A4D2" w14:textId="28BE612D" w:rsidR="000C5AB3" w:rsidRPr="000C5AB3" w:rsidRDefault="000C5AB3" w:rsidP="000C5AB3">
      <w:pPr>
        <w:pStyle w:val="ListParagraph"/>
        <w:rPr>
          <w:rFonts w:ascii="Arial" w:hAnsi="Arial" w:cs="Arial"/>
          <w:sz w:val="22"/>
          <w:szCs w:val="22"/>
        </w:rPr>
      </w:pPr>
    </w:p>
    <w:p w14:paraId="01979C51" w14:textId="77777777" w:rsidR="002B039D" w:rsidRPr="00C213AC" w:rsidRDefault="002B039D" w:rsidP="009B5DF5">
      <w:pPr>
        <w:pStyle w:val="ListParagraph"/>
        <w:numPr>
          <w:ilvl w:val="1"/>
          <w:numId w:val="9"/>
        </w:numPr>
        <w:rPr>
          <w:rFonts w:ascii="Arial" w:hAnsi="Arial" w:cs="Arial"/>
          <w:sz w:val="22"/>
          <w:szCs w:val="22"/>
        </w:rPr>
      </w:pPr>
      <w:r w:rsidRPr="00C213AC">
        <w:rPr>
          <w:rFonts w:ascii="Arial" w:hAnsi="Arial" w:cs="Arial"/>
          <w:sz w:val="22"/>
          <w:szCs w:val="22"/>
        </w:rPr>
        <w:lastRenderedPageBreak/>
        <w:t>Greater flexibility is needed for buses</w:t>
      </w:r>
      <w:r w:rsidR="00DA060F" w:rsidRPr="00C213AC">
        <w:rPr>
          <w:rFonts w:ascii="Arial" w:hAnsi="Arial" w:cs="Arial"/>
          <w:sz w:val="22"/>
          <w:szCs w:val="22"/>
        </w:rPr>
        <w:t xml:space="preserve">, for example to exempt infrequent visitors and target frequent zone-entrants, or to set different standards (national standards are not needed </w:t>
      </w:r>
      <w:r w:rsidRPr="00C213AC">
        <w:rPr>
          <w:rFonts w:ascii="Arial" w:hAnsi="Arial" w:cs="Arial"/>
          <w:sz w:val="22"/>
          <w:szCs w:val="22"/>
        </w:rPr>
        <w:t>as bus services tend to operate very locally</w:t>
      </w:r>
      <w:r w:rsidR="00DA060F" w:rsidRPr="00C213AC">
        <w:rPr>
          <w:rFonts w:ascii="Arial" w:hAnsi="Arial" w:cs="Arial"/>
          <w:sz w:val="22"/>
          <w:szCs w:val="22"/>
        </w:rPr>
        <w:t>, unlike HGVs etc)</w:t>
      </w:r>
      <w:r w:rsidRPr="00C213AC">
        <w:rPr>
          <w:rFonts w:ascii="Arial" w:hAnsi="Arial" w:cs="Arial"/>
          <w:sz w:val="22"/>
          <w:szCs w:val="22"/>
        </w:rPr>
        <w:t>.</w:t>
      </w:r>
    </w:p>
    <w:p w14:paraId="30548214" w14:textId="77777777" w:rsidR="006D4FC4" w:rsidRPr="00C213AC" w:rsidRDefault="006D4FC4" w:rsidP="000F2EC9">
      <w:pPr>
        <w:rPr>
          <w:rFonts w:ascii="Arial" w:hAnsi="Arial" w:cs="Arial"/>
          <w:sz w:val="22"/>
          <w:szCs w:val="22"/>
        </w:rPr>
      </w:pPr>
    </w:p>
    <w:p w14:paraId="350F0B04" w14:textId="09B28759" w:rsidR="00A70DB1" w:rsidRPr="00C213AC" w:rsidRDefault="002B039D" w:rsidP="009B5DF5">
      <w:pPr>
        <w:pStyle w:val="ListParagraph"/>
        <w:numPr>
          <w:ilvl w:val="0"/>
          <w:numId w:val="9"/>
        </w:numPr>
        <w:rPr>
          <w:rFonts w:ascii="Arial" w:hAnsi="Arial" w:cs="Arial"/>
          <w:sz w:val="22"/>
          <w:szCs w:val="22"/>
        </w:rPr>
      </w:pPr>
      <w:r w:rsidRPr="00C213AC">
        <w:rPr>
          <w:rFonts w:ascii="Arial" w:hAnsi="Arial" w:cs="Arial"/>
          <w:sz w:val="22"/>
          <w:szCs w:val="22"/>
        </w:rPr>
        <w:t>It is expected that the</w:t>
      </w:r>
      <w:r w:rsidR="00DA060F" w:rsidRPr="00C213AC">
        <w:rPr>
          <w:rFonts w:ascii="Arial" w:hAnsi="Arial" w:cs="Arial"/>
          <w:sz w:val="22"/>
          <w:szCs w:val="22"/>
        </w:rPr>
        <w:t xml:space="preserve"> </w:t>
      </w:r>
      <w:r w:rsidR="00956D20" w:rsidRPr="00C213AC">
        <w:rPr>
          <w:rFonts w:ascii="Arial" w:hAnsi="Arial" w:cs="Arial"/>
          <w:sz w:val="22"/>
          <w:szCs w:val="22"/>
        </w:rPr>
        <w:t>Government</w:t>
      </w:r>
      <w:r w:rsidRPr="00C213AC">
        <w:rPr>
          <w:rFonts w:ascii="Arial" w:hAnsi="Arial" w:cs="Arial"/>
          <w:sz w:val="22"/>
          <w:szCs w:val="22"/>
        </w:rPr>
        <w:t xml:space="preserve"> will consult in summer with a view to introducing </w:t>
      </w:r>
      <w:r w:rsidR="00DA060F" w:rsidRPr="00C213AC">
        <w:rPr>
          <w:rFonts w:ascii="Arial" w:hAnsi="Arial" w:cs="Arial"/>
          <w:sz w:val="22"/>
          <w:szCs w:val="22"/>
        </w:rPr>
        <w:t xml:space="preserve">secondary </w:t>
      </w:r>
      <w:r w:rsidRPr="00C213AC">
        <w:rPr>
          <w:rFonts w:ascii="Arial" w:hAnsi="Arial" w:cs="Arial"/>
          <w:sz w:val="22"/>
          <w:szCs w:val="22"/>
        </w:rPr>
        <w:t>legislation in 2017.  Scoping studies will also be undertaken in the affected places.</w:t>
      </w:r>
      <w:r w:rsidR="00034154" w:rsidRPr="00C213AC">
        <w:rPr>
          <w:rFonts w:ascii="Arial" w:hAnsi="Arial" w:cs="Arial"/>
          <w:sz w:val="22"/>
          <w:szCs w:val="22"/>
        </w:rPr>
        <w:t xml:space="preserve"> LGA officers are working with the five councils mentioned above to monitor the development of CAZs.</w:t>
      </w:r>
    </w:p>
    <w:p w14:paraId="1D265DF4" w14:textId="77777777" w:rsidR="002B039D" w:rsidRPr="00C213AC" w:rsidRDefault="002B039D" w:rsidP="000F2EC9">
      <w:pPr>
        <w:rPr>
          <w:rFonts w:ascii="Arial" w:hAnsi="Arial" w:cs="Arial"/>
          <w:sz w:val="22"/>
          <w:szCs w:val="22"/>
        </w:rPr>
      </w:pPr>
    </w:p>
    <w:p w14:paraId="64AD5B72" w14:textId="5D8350DC" w:rsidR="002B039D" w:rsidRPr="00835CB2" w:rsidRDefault="002B039D" w:rsidP="000F2EC9">
      <w:pPr>
        <w:pStyle w:val="ListParagraph"/>
        <w:numPr>
          <w:ilvl w:val="0"/>
          <w:numId w:val="9"/>
        </w:numPr>
        <w:rPr>
          <w:rFonts w:ascii="Arial" w:hAnsi="Arial" w:cs="Arial"/>
          <w:sz w:val="22"/>
          <w:szCs w:val="22"/>
        </w:rPr>
      </w:pPr>
      <w:r w:rsidRPr="00C213AC">
        <w:rPr>
          <w:rFonts w:ascii="Arial" w:hAnsi="Arial" w:cs="Arial"/>
          <w:sz w:val="22"/>
          <w:szCs w:val="22"/>
        </w:rPr>
        <w:t xml:space="preserve">Under Part 2 of the Localism Act the Government could require </w:t>
      </w:r>
      <w:r w:rsidR="0067520E" w:rsidRPr="00C213AC">
        <w:rPr>
          <w:rFonts w:ascii="Arial" w:hAnsi="Arial" w:cs="Arial"/>
          <w:sz w:val="22"/>
          <w:szCs w:val="22"/>
        </w:rPr>
        <w:t>councils</w:t>
      </w:r>
      <w:r w:rsidRPr="00C213AC">
        <w:rPr>
          <w:rFonts w:ascii="Arial" w:hAnsi="Arial" w:cs="Arial"/>
          <w:sz w:val="22"/>
          <w:szCs w:val="22"/>
        </w:rPr>
        <w:t xml:space="preserve"> to pay all or part of an infraction fine.  </w:t>
      </w:r>
      <w:r w:rsidR="0067520E" w:rsidRPr="00C213AC">
        <w:rPr>
          <w:rFonts w:ascii="Arial" w:hAnsi="Arial" w:cs="Arial"/>
          <w:sz w:val="22"/>
          <w:szCs w:val="22"/>
        </w:rPr>
        <w:t>The LGA will continue to make the case that there is no justification for the Government to pass on fines to local authorities for air quality infractions.</w:t>
      </w:r>
    </w:p>
    <w:p w14:paraId="0C31D494" w14:textId="77777777" w:rsidR="000C5AB3" w:rsidRPr="00C213AC" w:rsidRDefault="000C5AB3" w:rsidP="000F2EC9">
      <w:pPr>
        <w:rPr>
          <w:rFonts w:ascii="Arial" w:hAnsi="Arial" w:cs="Arial"/>
          <w:sz w:val="22"/>
          <w:szCs w:val="22"/>
        </w:rPr>
      </w:pPr>
    </w:p>
    <w:p w14:paraId="261E2D06" w14:textId="10EEE0CC" w:rsidR="00F607B0" w:rsidRPr="00C213AC" w:rsidRDefault="00544DEC" w:rsidP="000F2EC9">
      <w:pPr>
        <w:rPr>
          <w:rFonts w:ascii="Arial" w:hAnsi="Arial" w:cs="Arial"/>
          <w:b/>
          <w:sz w:val="22"/>
          <w:szCs w:val="22"/>
        </w:rPr>
      </w:pPr>
      <w:r w:rsidRPr="00C213AC">
        <w:rPr>
          <w:rFonts w:ascii="Arial" w:hAnsi="Arial" w:cs="Arial"/>
          <w:b/>
          <w:sz w:val="22"/>
          <w:szCs w:val="22"/>
        </w:rPr>
        <w:t>Parking</w:t>
      </w:r>
    </w:p>
    <w:p w14:paraId="6EB1FF77" w14:textId="77777777" w:rsidR="00F607B0" w:rsidRPr="00C213AC" w:rsidRDefault="00F607B0" w:rsidP="000F2EC9">
      <w:pPr>
        <w:rPr>
          <w:rFonts w:ascii="Arial" w:hAnsi="Arial" w:cs="Arial"/>
          <w:sz w:val="22"/>
          <w:szCs w:val="22"/>
        </w:rPr>
      </w:pPr>
    </w:p>
    <w:p w14:paraId="492A0183" w14:textId="11C1F638" w:rsidR="008E5B21" w:rsidRPr="00C213AC" w:rsidRDefault="00692437" w:rsidP="009B5DF5">
      <w:pPr>
        <w:pStyle w:val="ListParagraph"/>
        <w:numPr>
          <w:ilvl w:val="0"/>
          <w:numId w:val="9"/>
        </w:numPr>
        <w:rPr>
          <w:rFonts w:ascii="Arial" w:hAnsi="Arial" w:cs="Arial"/>
          <w:sz w:val="22"/>
          <w:szCs w:val="22"/>
        </w:rPr>
      </w:pPr>
      <w:r w:rsidRPr="00C213AC">
        <w:rPr>
          <w:rFonts w:ascii="Arial" w:hAnsi="Arial" w:cs="Arial"/>
          <w:sz w:val="22"/>
          <w:szCs w:val="22"/>
        </w:rPr>
        <w:t>Towards the end</w:t>
      </w:r>
      <w:r w:rsidR="00C300AA" w:rsidRPr="00C213AC">
        <w:rPr>
          <w:rFonts w:ascii="Arial" w:hAnsi="Arial" w:cs="Arial"/>
          <w:sz w:val="22"/>
          <w:szCs w:val="22"/>
        </w:rPr>
        <w:t xml:space="preserve"> of the last parliament</w:t>
      </w:r>
      <w:r w:rsidR="00835CB2">
        <w:rPr>
          <w:rFonts w:ascii="Arial" w:hAnsi="Arial" w:cs="Arial"/>
          <w:sz w:val="22"/>
          <w:szCs w:val="22"/>
        </w:rPr>
        <w:t>,</w:t>
      </w:r>
      <w:r w:rsidR="00C300AA" w:rsidRPr="00C213AC">
        <w:rPr>
          <w:rFonts w:ascii="Arial" w:hAnsi="Arial" w:cs="Arial"/>
          <w:sz w:val="22"/>
          <w:szCs w:val="22"/>
        </w:rPr>
        <w:t xml:space="preserve"> the Government introduced a ban on </w:t>
      </w:r>
      <w:r w:rsidR="00AF6FC2" w:rsidRPr="00C213AC">
        <w:rPr>
          <w:rFonts w:ascii="Arial" w:hAnsi="Arial" w:cs="Arial"/>
          <w:sz w:val="22"/>
          <w:szCs w:val="22"/>
        </w:rPr>
        <w:t xml:space="preserve">the </w:t>
      </w:r>
      <w:r w:rsidR="00C300AA" w:rsidRPr="00C213AC">
        <w:rPr>
          <w:rFonts w:ascii="Arial" w:hAnsi="Arial" w:cs="Arial"/>
          <w:sz w:val="22"/>
          <w:szCs w:val="22"/>
        </w:rPr>
        <w:t>use of CCTV for parking enforcement</w:t>
      </w:r>
      <w:r w:rsidR="00AF6FC2" w:rsidRPr="00C213AC">
        <w:rPr>
          <w:rFonts w:ascii="Arial" w:hAnsi="Arial" w:cs="Arial"/>
          <w:sz w:val="22"/>
          <w:szCs w:val="22"/>
        </w:rPr>
        <w:t>,</w:t>
      </w:r>
      <w:r w:rsidR="003E5B3B" w:rsidRPr="00C213AC">
        <w:rPr>
          <w:rFonts w:ascii="Arial" w:hAnsi="Arial" w:cs="Arial"/>
          <w:sz w:val="22"/>
          <w:szCs w:val="22"/>
        </w:rPr>
        <w:t xml:space="preserve"> which came into </w:t>
      </w:r>
      <w:r w:rsidR="008E5B21" w:rsidRPr="00C213AC">
        <w:rPr>
          <w:rFonts w:ascii="Arial" w:hAnsi="Arial" w:cs="Arial"/>
          <w:sz w:val="22"/>
          <w:szCs w:val="22"/>
        </w:rPr>
        <w:t>force on 1 April</w:t>
      </w:r>
      <w:r w:rsidR="003E5B3B" w:rsidRPr="00C213AC">
        <w:rPr>
          <w:rFonts w:ascii="Arial" w:hAnsi="Arial" w:cs="Arial"/>
          <w:sz w:val="22"/>
          <w:szCs w:val="22"/>
        </w:rPr>
        <w:t xml:space="preserve"> 2015</w:t>
      </w:r>
      <w:r w:rsidR="008E5B21" w:rsidRPr="00C213AC">
        <w:rPr>
          <w:rFonts w:ascii="Arial" w:hAnsi="Arial" w:cs="Arial"/>
          <w:sz w:val="22"/>
          <w:szCs w:val="22"/>
        </w:rPr>
        <w:t xml:space="preserve">. </w:t>
      </w:r>
      <w:r w:rsidR="00AF6FC2" w:rsidRPr="00C213AC">
        <w:rPr>
          <w:rFonts w:ascii="Arial" w:hAnsi="Arial" w:cs="Arial"/>
          <w:sz w:val="22"/>
          <w:szCs w:val="22"/>
        </w:rPr>
        <w:t xml:space="preserve">The LGA </w:t>
      </w:r>
      <w:r w:rsidR="008E5B21" w:rsidRPr="00C213AC">
        <w:rPr>
          <w:rFonts w:ascii="Arial" w:hAnsi="Arial" w:cs="Arial"/>
          <w:sz w:val="22"/>
          <w:szCs w:val="22"/>
        </w:rPr>
        <w:t>(working closely with the British Parking Association) secured four exemptions</w:t>
      </w:r>
      <w:r w:rsidR="00902775" w:rsidRPr="00C213AC">
        <w:rPr>
          <w:rFonts w:ascii="Arial" w:hAnsi="Arial" w:cs="Arial"/>
          <w:sz w:val="22"/>
          <w:szCs w:val="22"/>
        </w:rPr>
        <w:t xml:space="preserve"> that were of most concern to councils</w:t>
      </w:r>
      <w:r w:rsidR="008E5B21" w:rsidRPr="00C213AC">
        <w:rPr>
          <w:rFonts w:ascii="Arial" w:hAnsi="Arial" w:cs="Arial"/>
          <w:sz w:val="22"/>
          <w:szCs w:val="22"/>
        </w:rPr>
        <w:t>: bus lanes, bus stops, school entrance markings and red routes.</w:t>
      </w:r>
    </w:p>
    <w:p w14:paraId="6B88C7B8" w14:textId="136A8F08" w:rsidR="008E5B21" w:rsidRPr="00C213AC" w:rsidRDefault="008E5B21" w:rsidP="008E5B21">
      <w:pPr>
        <w:rPr>
          <w:rFonts w:ascii="Arial" w:hAnsi="Arial" w:cs="Arial"/>
          <w:sz w:val="22"/>
          <w:szCs w:val="22"/>
        </w:rPr>
      </w:pPr>
    </w:p>
    <w:p w14:paraId="2CB91F1A" w14:textId="5956F153" w:rsidR="00C213AC" w:rsidRDefault="008E5B21"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The </w:t>
      </w:r>
      <w:r w:rsidR="00CC26AE" w:rsidRPr="00C213AC">
        <w:rPr>
          <w:rFonts w:ascii="Arial" w:hAnsi="Arial" w:cs="Arial"/>
          <w:sz w:val="22"/>
          <w:szCs w:val="22"/>
        </w:rPr>
        <w:t xml:space="preserve">previous </w:t>
      </w:r>
      <w:r w:rsidRPr="00C213AC">
        <w:rPr>
          <w:rFonts w:ascii="Arial" w:hAnsi="Arial" w:cs="Arial"/>
          <w:sz w:val="22"/>
          <w:szCs w:val="22"/>
        </w:rPr>
        <w:t xml:space="preserve">Government </w:t>
      </w:r>
      <w:r w:rsidR="00CC26AE" w:rsidRPr="00C213AC">
        <w:rPr>
          <w:rFonts w:ascii="Arial" w:hAnsi="Arial" w:cs="Arial"/>
          <w:sz w:val="22"/>
          <w:szCs w:val="22"/>
        </w:rPr>
        <w:t xml:space="preserve">also </w:t>
      </w:r>
      <w:r w:rsidRPr="00C213AC">
        <w:rPr>
          <w:rFonts w:ascii="Arial" w:hAnsi="Arial" w:cs="Arial"/>
          <w:sz w:val="22"/>
          <w:szCs w:val="22"/>
        </w:rPr>
        <w:t>made a number of changes to parking regulations in March</w:t>
      </w:r>
      <w:r w:rsidR="00CC26AE" w:rsidRPr="00C213AC">
        <w:rPr>
          <w:rFonts w:ascii="Arial" w:hAnsi="Arial" w:cs="Arial"/>
          <w:sz w:val="22"/>
          <w:szCs w:val="22"/>
        </w:rPr>
        <w:t xml:space="preserve"> 2015</w:t>
      </w:r>
      <w:r w:rsidRPr="00C213AC">
        <w:rPr>
          <w:rFonts w:ascii="Arial" w:hAnsi="Arial" w:cs="Arial"/>
          <w:sz w:val="22"/>
          <w:szCs w:val="22"/>
        </w:rPr>
        <w:t>, including transferring responsibility for off-street parking to</w:t>
      </w:r>
      <w:r w:rsidR="00835CB2">
        <w:rPr>
          <w:rFonts w:ascii="Arial" w:hAnsi="Arial" w:cs="Arial"/>
          <w:sz w:val="22"/>
          <w:szCs w:val="22"/>
        </w:rPr>
        <w:t xml:space="preserve"> the Department for Communities and Local Government</w:t>
      </w:r>
      <w:r w:rsidRPr="00C213AC">
        <w:rPr>
          <w:rFonts w:ascii="Arial" w:hAnsi="Arial" w:cs="Arial"/>
          <w:sz w:val="22"/>
          <w:szCs w:val="22"/>
        </w:rPr>
        <w:t xml:space="preserve"> </w:t>
      </w:r>
      <w:r w:rsidR="00835CB2">
        <w:rPr>
          <w:rFonts w:ascii="Arial" w:hAnsi="Arial" w:cs="Arial"/>
          <w:sz w:val="22"/>
          <w:szCs w:val="22"/>
        </w:rPr>
        <w:t>(</w:t>
      </w:r>
      <w:r w:rsidRPr="00C213AC">
        <w:rPr>
          <w:rFonts w:ascii="Arial" w:hAnsi="Arial" w:cs="Arial"/>
          <w:sz w:val="22"/>
          <w:szCs w:val="22"/>
        </w:rPr>
        <w:t>DCLG</w:t>
      </w:r>
      <w:r w:rsidR="00835CB2">
        <w:rPr>
          <w:rFonts w:ascii="Arial" w:hAnsi="Arial" w:cs="Arial"/>
          <w:sz w:val="22"/>
          <w:szCs w:val="22"/>
        </w:rPr>
        <w:t>)</w:t>
      </w:r>
      <w:r w:rsidRPr="00C213AC">
        <w:rPr>
          <w:rFonts w:ascii="Arial" w:hAnsi="Arial" w:cs="Arial"/>
          <w:sz w:val="22"/>
          <w:szCs w:val="22"/>
        </w:rPr>
        <w:t>, introducing a community right to challenge parking policies and a mandatory 10 minute grace period at the end of paid-for and time-limited-free parking.</w:t>
      </w:r>
    </w:p>
    <w:p w14:paraId="5702B958" w14:textId="77777777" w:rsidR="00C213AC" w:rsidRPr="00C213AC" w:rsidRDefault="00C213AC" w:rsidP="00C213AC">
      <w:pPr>
        <w:pStyle w:val="ListParagraph"/>
        <w:rPr>
          <w:rFonts w:ascii="Arial" w:hAnsi="Arial" w:cs="Arial"/>
          <w:sz w:val="22"/>
          <w:szCs w:val="22"/>
        </w:rPr>
      </w:pPr>
    </w:p>
    <w:p w14:paraId="5CCB73B2" w14:textId="54EB03EF" w:rsidR="008E5B21" w:rsidRPr="00C213AC" w:rsidRDefault="008E5B21" w:rsidP="009B5DF5">
      <w:pPr>
        <w:pStyle w:val="ListParagraph"/>
        <w:numPr>
          <w:ilvl w:val="0"/>
          <w:numId w:val="9"/>
        </w:numPr>
        <w:rPr>
          <w:rFonts w:ascii="Arial" w:hAnsi="Arial" w:cs="Arial"/>
          <w:sz w:val="22"/>
          <w:szCs w:val="22"/>
        </w:rPr>
      </w:pPr>
      <w:r w:rsidRPr="00C213AC">
        <w:rPr>
          <w:rFonts w:ascii="Arial" w:hAnsi="Arial" w:cs="Arial"/>
          <w:sz w:val="22"/>
          <w:szCs w:val="22"/>
        </w:rPr>
        <w:t>Most councils already operated a voluntary grace period and the rest of the changes ap</w:t>
      </w:r>
      <w:r w:rsidR="00CC26AE" w:rsidRPr="00C213AC">
        <w:rPr>
          <w:rFonts w:ascii="Arial" w:hAnsi="Arial" w:cs="Arial"/>
          <w:sz w:val="22"/>
          <w:szCs w:val="22"/>
        </w:rPr>
        <w:t xml:space="preserve">pear insignificant. </w:t>
      </w:r>
      <w:r w:rsidR="00430AD2" w:rsidRPr="00C213AC">
        <w:rPr>
          <w:rFonts w:ascii="Arial" w:hAnsi="Arial" w:cs="Arial"/>
          <w:sz w:val="22"/>
          <w:szCs w:val="22"/>
        </w:rPr>
        <w:t xml:space="preserve">The </w:t>
      </w:r>
      <w:r w:rsidR="00CC26AE" w:rsidRPr="00C213AC">
        <w:rPr>
          <w:rFonts w:ascii="Arial" w:hAnsi="Arial" w:cs="Arial"/>
          <w:sz w:val="22"/>
          <w:szCs w:val="22"/>
        </w:rPr>
        <w:t xml:space="preserve">LGA </w:t>
      </w:r>
      <w:r w:rsidR="00430AD2" w:rsidRPr="00C213AC">
        <w:rPr>
          <w:rFonts w:ascii="Arial" w:hAnsi="Arial" w:cs="Arial"/>
          <w:sz w:val="22"/>
          <w:szCs w:val="22"/>
        </w:rPr>
        <w:t>were successful in persuading</w:t>
      </w:r>
      <w:r w:rsidRPr="00C213AC">
        <w:rPr>
          <w:rFonts w:ascii="Arial" w:hAnsi="Arial" w:cs="Arial"/>
          <w:sz w:val="22"/>
          <w:szCs w:val="22"/>
        </w:rPr>
        <w:t xml:space="preserve"> the </w:t>
      </w:r>
      <w:r w:rsidR="00AF6FC2" w:rsidRPr="00C213AC">
        <w:rPr>
          <w:rFonts w:ascii="Arial" w:hAnsi="Arial" w:cs="Arial"/>
          <w:sz w:val="22"/>
          <w:szCs w:val="22"/>
        </w:rPr>
        <w:t>G</w:t>
      </w:r>
      <w:r w:rsidRPr="00C213AC">
        <w:rPr>
          <w:rFonts w:ascii="Arial" w:hAnsi="Arial" w:cs="Arial"/>
          <w:sz w:val="22"/>
          <w:szCs w:val="22"/>
        </w:rPr>
        <w:t>overnment not to apply the grace period to yellow lines, as the potential impact on traffic management would have been chaotic and prohibitively costly.</w:t>
      </w:r>
    </w:p>
    <w:p w14:paraId="6D88AAE5" w14:textId="77777777" w:rsidR="00430AD2" w:rsidRPr="00C213AC" w:rsidRDefault="00430AD2" w:rsidP="008E5B21">
      <w:pPr>
        <w:rPr>
          <w:rFonts w:ascii="Arial" w:hAnsi="Arial" w:cs="Arial"/>
          <w:sz w:val="22"/>
          <w:szCs w:val="22"/>
        </w:rPr>
      </w:pPr>
    </w:p>
    <w:p w14:paraId="2F110DED" w14:textId="206E87F9" w:rsidR="00430AD2" w:rsidRPr="00C213AC" w:rsidRDefault="00430AD2"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We are still awaiting the Government’s response to its consultation on </w:t>
      </w:r>
      <w:r w:rsidR="00396820" w:rsidRPr="00C213AC">
        <w:rPr>
          <w:rFonts w:ascii="Arial" w:hAnsi="Arial" w:cs="Arial"/>
          <w:sz w:val="22"/>
          <w:szCs w:val="22"/>
        </w:rPr>
        <w:t>off street parking, which we hope may remove any doubt over whether councils can use</w:t>
      </w:r>
      <w:r w:rsidR="002A324E">
        <w:rPr>
          <w:rFonts w:ascii="Arial" w:hAnsi="Arial" w:cs="Arial"/>
          <w:sz w:val="22"/>
          <w:szCs w:val="22"/>
        </w:rPr>
        <w:t xml:space="preserve"> Automatic Number Plate Recognition</w:t>
      </w:r>
      <w:r w:rsidR="00396820" w:rsidRPr="00C213AC">
        <w:rPr>
          <w:rFonts w:ascii="Arial" w:hAnsi="Arial" w:cs="Arial"/>
          <w:sz w:val="22"/>
          <w:szCs w:val="22"/>
        </w:rPr>
        <w:t xml:space="preserve"> </w:t>
      </w:r>
      <w:r w:rsidR="002A324E">
        <w:rPr>
          <w:rFonts w:ascii="Arial" w:hAnsi="Arial" w:cs="Arial"/>
          <w:sz w:val="22"/>
          <w:szCs w:val="22"/>
        </w:rPr>
        <w:t>(</w:t>
      </w:r>
      <w:r w:rsidR="00396820" w:rsidRPr="00C213AC">
        <w:rPr>
          <w:rFonts w:ascii="Arial" w:hAnsi="Arial" w:cs="Arial"/>
          <w:sz w:val="22"/>
          <w:szCs w:val="22"/>
        </w:rPr>
        <w:t>ANPR</w:t>
      </w:r>
      <w:r w:rsidR="002A324E">
        <w:rPr>
          <w:rFonts w:ascii="Arial" w:hAnsi="Arial" w:cs="Arial"/>
          <w:sz w:val="22"/>
          <w:szCs w:val="22"/>
        </w:rPr>
        <w:t>)</w:t>
      </w:r>
      <w:r w:rsidR="00396820" w:rsidRPr="00C213AC">
        <w:rPr>
          <w:rFonts w:ascii="Arial" w:hAnsi="Arial" w:cs="Arial"/>
          <w:sz w:val="22"/>
          <w:szCs w:val="22"/>
        </w:rPr>
        <w:t xml:space="preserve"> cameras in car parks. </w:t>
      </w:r>
    </w:p>
    <w:p w14:paraId="7B67AB18" w14:textId="77777777" w:rsidR="00396820" w:rsidRPr="00C213AC" w:rsidRDefault="00396820" w:rsidP="00C213AC">
      <w:pPr>
        <w:pStyle w:val="ListParagraph"/>
        <w:ind w:left="360"/>
        <w:rPr>
          <w:rFonts w:ascii="Arial" w:hAnsi="Arial" w:cs="Arial"/>
          <w:sz w:val="22"/>
          <w:szCs w:val="22"/>
        </w:rPr>
      </w:pPr>
    </w:p>
    <w:p w14:paraId="3427AB15" w14:textId="50DA5780" w:rsidR="00923B89" w:rsidRPr="00C213AC" w:rsidRDefault="00923B89" w:rsidP="009B5DF5">
      <w:pPr>
        <w:pStyle w:val="ListParagraph"/>
        <w:numPr>
          <w:ilvl w:val="0"/>
          <w:numId w:val="9"/>
        </w:numPr>
        <w:rPr>
          <w:rFonts w:ascii="Arial" w:hAnsi="Arial" w:cs="Arial"/>
          <w:sz w:val="22"/>
          <w:szCs w:val="22"/>
        </w:rPr>
      </w:pPr>
      <w:r w:rsidRPr="00C213AC">
        <w:rPr>
          <w:rFonts w:ascii="Arial" w:hAnsi="Arial" w:cs="Arial"/>
          <w:sz w:val="22"/>
          <w:szCs w:val="22"/>
        </w:rPr>
        <w:t xml:space="preserve">The Government is also interested in tackling pavement parking, for example through </w:t>
      </w:r>
      <w:r w:rsidR="00DA1EEF" w:rsidRPr="00C213AC">
        <w:rPr>
          <w:rFonts w:ascii="Arial" w:hAnsi="Arial" w:cs="Arial"/>
          <w:sz w:val="22"/>
          <w:szCs w:val="22"/>
        </w:rPr>
        <w:t>applying the policy in</w:t>
      </w:r>
      <w:r w:rsidR="00FB5899" w:rsidRPr="00C213AC">
        <w:rPr>
          <w:rFonts w:ascii="Arial" w:hAnsi="Arial" w:cs="Arial"/>
          <w:sz w:val="22"/>
          <w:szCs w:val="22"/>
        </w:rPr>
        <w:t xml:space="preserve"> London to the rest of the country, which is that all pavement parking is banned except</w:t>
      </w:r>
      <w:r w:rsidR="00DF4484" w:rsidRPr="00C213AC">
        <w:rPr>
          <w:rFonts w:ascii="Arial" w:hAnsi="Arial" w:cs="Arial"/>
          <w:sz w:val="22"/>
          <w:szCs w:val="22"/>
        </w:rPr>
        <w:t xml:space="preserve"> where the council makes an order to exempt specific highways </w:t>
      </w:r>
      <w:r w:rsidR="00DF1A89" w:rsidRPr="00C213AC">
        <w:rPr>
          <w:rFonts w:ascii="Arial" w:hAnsi="Arial" w:cs="Arial"/>
          <w:sz w:val="22"/>
          <w:szCs w:val="22"/>
        </w:rPr>
        <w:t xml:space="preserve">and streets.  The LGA has supported this position as long as </w:t>
      </w:r>
      <w:r w:rsidR="00396820" w:rsidRPr="00C213AC">
        <w:rPr>
          <w:rFonts w:ascii="Arial" w:hAnsi="Arial" w:cs="Arial"/>
          <w:sz w:val="22"/>
          <w:szCs w:val="22"/>
        </w:rPr>
        <w:t>it does not impose additional</w:t>
      </w:r>
      <w:r w:rsidR="00DF1A89" w:rsidRPr="00C213AC">
        <w:rPr>
          <w:rFonts w:ascii="Arial" w:hAnsi="Arial" w:cs="Arial"/>
          <w:sz w:val="22"/>
          <w:szCs w:val="22"/>
        </w:rPr>
        <w:t xml:space="preserve"> unfunded burdens on councils.</w:t>
      </w:r>
    </w:p>
    <w:p w14:paraId="6999FFF9" w14:textId="77777777" w:rsidR="002B039D" w:rsidRPr="00C213AC" w:rsidRDefault="002B039D" w:rsidP="000F2EC9">
      <w:pPr>
        <w:rPr>
          <w:rFonts w:ascii="Arial" w:hAnsi="Arial" w:cs="Arial"/>
          <w:sz w:val="22"/>
          <w:szCs w:val="22"/>
        </w:rPr>
      </w:pPr>
    </w:p>
    <w:p w14:paraId="53FDF24F" w14:textId="5F85BB5D" w:rsidR="00A70DB1" w:rsidRPr="00C213AC" w:rsidRDefault="00073264" w:rsidP="000F2EC9">
      <w:pPr>
        <w:rPr>
          <w:rFonts w:ascii="Arial" w:hAnsi="Arial" w:cs="Arial"/>
          <w:b/>
          <w:sz w:val="22"/>
          <w:szCs w:val="22"/>
        </w:rPr>
      </w:pPr>
      <w:r w:rsidRPr="00C213AC">
        <w:rPr>
          <w:rFonts w:ascii="Arial" w:hAnsi="Arial" w:cs="Arial"/>
          <w:b/>
          <w:sz w:val="22"/>
          <w:szCs w:val="22"/>
        </w:rPr>
        <w:t xml:space="preserve">Recommendations </w:t>
      </w:r>
    </w:p>
    <w:p w14:paraId="5045AE65" w14:textId="77777777" w:rsidR="00877D7C" w:rsidRPr="00C213AC" w:rsidRDefault="00877D7C" w:rsidP="000F2EC9">
      <w:pPr>
        <w:rPr>
          <w:rFonts w:ascii="Arial" w:hAnsi="Arial" w:cs="Arial"/>
          <w:sz w:val="22"/>
          <w:szCs w:val="22"/>
        </w:rPr>
      </w:pPr>
    </w:p>
    <w:p w14:paraId="656C6240" w14:textId="264E41EE" w:rsidR="00826B81" w:rsidRPr="00C213AC" w:rsidRDefault="00C213AC" w:rsidP="009B5DF5">
      <w:pPr>
        <w:pStyle w:val="ListParagraph"/>
        <w:numPr>
          <w:ilvl w:val="0"/>
          <w:numId w:val="9"/>
        </w:numPr>
        <w:rPr>
          <w:rFonts w:ascii="Arial" w:hAnsi="Arial" w:cs="Arial"/>
          <w:sz w:val="22"/>
          <w:szCs w:val="22"/>
        </w:rPr>
      </w:pPr>
      <w:r>
        <w:rPr>
          <w:rFonts w:ascii="Arial" w:hAnsi="Arial" w:cs="Arial"/>
          <w:sz w:val="22"/>
          <w:szCs w:val="22"/>
        </w:rPr>
        <w:t>That the Leadership Board n</w:t>
      </w:r>
      <w:r w:rsidR="00877D7C" w:rsidRPr="00C213AC">
        <w:rPr>
          <w:rFonts w:ascii="Arial" w:hAnsi="Arial" w:cs="Arial"/>
          <w:sz w:val="22"/>
          <w:szCs w:val="22"/>
        </w:rPr>
        <w:t>ote</w:t>
      </w:r>
      <w:r w:rsidR="00762406">
        <w:rPr>
          <w:rFonts w:ascii="Arial" w:hAnsi="Arial" w:cs="Arial"/>
          <w:sz w:val="22"/>
          <w:szCs w:val="22"/>
        </w:rPr>
        <w:t xml:space="preserve"> the</w:t>
      </w:r>
      <w:r w:rsidR="00877D7C" w:rsidRPr="00C213AC">
        <w:rPr>
          <w:rFonts w:ascii="Arial" w:hAnsi="Arial" w:cs="Arial"/>
          <w:sz w:val="22"/>
          <w:szCs w:val="22"/>
        </w:rPr>
        <w:t xml:space="preserve"> </w:t>
      </w:r>
      <w:r>
        <w:rPr>
          <w:rFonts w:ascii="Arial" w:hAnsi="Arial" w:cs="Arial"/>
          <w:sz w:val="22"/>
          <w:szCs w:val="22"/>
        </w:rPr>
        <w:t xml:space="preserve">work being led by </w:t>
      </w:r>
      <w:r w:rsidR="00317667">
        <w:rPr>
          <w:rFonts w:ascii="Arial" w:hAnsi="Arial" w:cs="Arial"/>
          <w:sz w:val="22"/>
          <w:szCs w:val="22"/>
        </w:rPr>
        <w:t xml:space="preserve">Environment, Economy, Housing and Transport </w:t>
      </w:r>
      <w:r>
        <w:rPr>
          <w:rFonts w:ascii="Arial" w:hAnsi="Arial" w:cs="Arial"/>
          <w:sz w:val="22"/>
          <w:szCs w:val="22"/>
        </w:rPr>
        <w:t xml:space="preserve">Board and provide a further steer </w:t>
      </w:r>
      <w:r w:rsidR="00A30A00">
        <w:rPr>
          <w:rFonts w:ascii="Arial" w:hAnsi="Arial" w:cs="Arial"/>
          <w:sz w:val="22"/>
          <w:szCs w:val="22"/>
        </w:rPr>
        <w:t xml:space="preserve">on </w:t>
      </w:r>
      <w:r w:rsidR="00826B81" w:rsidRPr="00C213AC">
        <w:rPr>
          <w:rFonts w:ascii="Arial" w:hAnsi="Arial" w:cs="Arial"/>
          <w:sz w:val="22"/>
          <w:szCs w:val="22"/>
        </w:rPr>
        <w:t>priority areas of work</w:t>
      </w:r>
      <w:r w:rsidR="00956D20" w:rsidRPr="00C213AC">
        <w:rPr>
          <w:rFonts w:ascii="Arial" w:hAnsi="Arial" w:cs="Arial"/>
          <w:sz w:val="22"/>
          <w:szCs w:val="22"/>
        </w:rPr>
        <w:t xml:space="preserve"> on transport</w:t>
      </w:r>
      <w:r w:rsidR="00826B81" w:rsidRPr="00C213AC">
        <w:rPr>
          <w:rFonts w:ascii="Arial" w:hAnsi="Arial" w:cs="Arial"/>
          <w:sz w:val="22"/>
          <w:szCs w:val="22"/>
        </w:rPr>
        <w:t>.</w:t>
      </w:r>
    </w:p>
    <w:p w14:paraId="0A021608" w14:textId="77777777" w:rsidR="00877D7C" w:rsidRPr="00C213AC" w:rsidRDefault="00877D7C" w:rsidP="000F2EC9">
      <w:pPr>
        <w:rPr>
          <w:rFonts w:ascii="Arial" w:hAnsi="Arial" w:cs="Arial"/>
          <w:sz w:val="22"/>
          <w:szCs w:val="22"/>
        </w:rPr>
      </w:pPr>
    </w:p>
    <w:p w14:paraId="50F0A0F8" w14:textId="77777777" w:rsidR="00A70DB1" w:rsidRPr="00C213AC" w:rsidRDefault="00A70DB1" w:rsidP="000F2EC9">
      <w:pPr>
        <w:rPr>
          <w:rFonts w:ascii="Arial" w:hAnsi="Arial" w:cs="Arial"/>
          <w:sz w:val="22"/>
          <w:szCs w:val="22"/>
        </w:rPr>
      </w:pPr>
    </w:p>
    <w:sectPr w:rsidR="00A70DB1" w:rsidRPr="00C213A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B62AD" w14:textId="77777777" w:rsidR="003925AA" w:rsidRDefault="003925AA" w:rsidP="00DA060F">
      <w:r>
        <w:separator/>
      </w:r>
    </w:p>
  </w:endnote>
  <w:endnote w:type="continuationSeparator" w:id="0">
    <w:p w14:paraId="08849B54" w14:textId="77777777" w:rsidR="003925AA" w:rsidRDefault="003925AA" w:rsidP="00DA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4B753" w14:textId="77777777" w:rsidR="007407DB" w:rsidRDefault="00740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DEE4" w14:textId="77777777" w:rsidR="007407DB" w:rsidRDefault="00740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A32B" w14:textId="77777777" w:rsidR="007407DB" w:rsidRDefault="00740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7EE4D" w14:textId="77777777" w:rsidR="003925AA" w:rsidRDefault="003925AA" w:rsidP="00DA060F">
      <w:r>
        <w:separator/>
      </w:r>
    </w:p>
  </w:footnote>
  <w:footnote w:type="continuationSeparator" w:id="0">
    <w:p w14:paraId="2073B739" w14:textId="77777777" w:rsidR="003925AA" w:rsidRDefault="003925AA" w:rsidP="00DA060F">
      <w:r>
        <w:continuationSeparator/>
      </w:r>
    </w:p>
  </w:footnote>
  <w:footnote w:id="1">
    <w:p w14:paraId="6B0E1A53" w14:textId="77777777" w:rsidR="00C80653" w:rsidRDefault="00C80653">
      <w:pPr>
        <w:pStyle w:val="FootnoteText"/>
      </w:pPr>
      <w:r>
        <w:rPr>
          <w:rStyle w:val="FootnoteReference"/>
        </w:rPr>
        <w:footnoteRef/>
      </w:r>
      <w:r>
        <w:t xml:space="preserve"> </w:t>
      </w:r>
      <w:r w:rsidRPr="000C5AB3">
        <w:rPr>
          <w:rFonts w:ascii="Arial" w:hAnsi="Arial" w:cs="Arial"/>
          <w:sz w:val="16"/>
          <w:szCs w:val="16"/>
        </w:rPr>
        <w:t>CAZs can cover (type A) buses and taxis; (B) buses, taxis and HGVs; (C) Buses, taxis, HGVs and vans; or (D)  buses, taxis, HGVs, vans and cars. They cannot only target cars or only target HGVs.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1274" w14:textId="77777777" w:rsidR="007407DB" w:rsidRDefault="00740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623"/>
      <w:gridCol w:w="3403"/>
    </w:tblGrid>
    <w:tr w:rsidR="00C213AC" w:rsidRPr="008302A9" w14:paraId="5E521561" w14:textId="77777777" w:rsidTr="00BA278D">
      <w:tc>
        <w:tcPr>
          <w:tcW w:w="5778" w:type="dxa"/>
          <w:vMerge w:val="restart"/>
          <w:shd w:val="clear" w:color="auto" w:fill="auto"/>
        </w:tcPr>
        <w:p w14:paraId="08C55867" w14:textId="14F8CE83" w:rsidR="00C213AC" w:rsidRPr="00A30A00" w:rsidRDefault="00C213AC" w:rsidP="00C213AC">
          <w:pPr>
            <w:pStyle w:val="Header"/>
            <w:tabs>
              <w:tab w:val="clear" w:pos="4513"/>
              <w:tab w:val="clear" w:pos="9026"/>
              <w:tab w:val="left" w:pos="2865"/>
            </w:tabs>
            <w:rPr>
              <w:sz w:val="22"/>
              <w:szCs w:val="22"/>
            </w:rPr>
          </w:pPr>
          <w:r w:rsidRPr="00A30A00">
            <w:rPr>
              <w:b/>
              <w:noProof/>
              <w:color w:val="3366FF"/>
              <w:sz w:val="22"/>
              <w:szCs w:val="22"/>
              <w:lang w:eastAsia="en-GB"/>
            </w:rPr>
            <w:drawing>
              <wp:inline distT="0" distB="0" distL="0" distR="0" wp14:anchorId="4BB563E0" wp14:editId="3D89DFEC">
                <wp:extent cx="1552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14400"/>
                        </a:xfrm>
                        <a:prstGeom prst="rect">
                          <a:avLst/>
                        </a:prstGeom>
                        <a:noFill/>
                        <a:ln>
                          <a:noFill/>
                        </a:ln>
                      </pic:spPr>
                    </pic:pic>
                  </a:graphicData>
                </a:graphic>
              </wp:inline>
            </w:drawing>
          </w:r>
          <w:r w:rsidRPr="00A30A00">
            <w:rPr>
              <w:sz w:val="22"/>
              <w:szCs w:val="22"/>
            </w:rPr>
            <w:tab/>
          </w:r>
        </w:p>
      </w:tc>
      <w:tc>
        <w:tcPr>
          <w:tcW w:w="3509" w:type="dxa"/>
          <w:shd w:val="clear" w:color="auto" w:fill="auto"/>
        </w:tcPr>
        <w:p w14:paraId="7B9C21AE" w14:textId="77777777" w:rsidR="007407DB" w:rsidRDefault="007407DB" w:rsidP="00C213AC">
          <w:pPr>
            <w:pStyle w:val="Header"/>
            <w:rPr>
              <w:rFonts w:ascii="Arial" w:hAnsi="Arial" w:cs="Arial"/>
              <w:b/>
              <w:sz w:val="22"/>
              <w:szCs w:val="22"/>
            </w:rPr>
          </w:pPr>
        </w:p>
        <w:p w14:paraId="15DD1A99" w14:textId="77777777" w:rsidR="00C213AC" w:rsidRPr="00A30A00" w:rsidRDefault="00C213AC" w:rsidP="00C213AC">
          <w:pPr>
            <w:pStyle w:val="Header"/>
            <w:rPr>
              <w:b/>
              <w:sz w:val="22"/>
              <w:szCs w:val="22"/>
            </w:rPr>
          </w:pPr>
          <w:bookmarkStart w:id="0" w:name="_GoBack"/>
          <w:bookmarkEnd w:id="0"/>
          <w:r w:rsidRPr="00A30A00">
            <w:rPr>
              <w:rFonts w:ascii="Arial" w:hAnsi="Arial" w:cs="Arial"/>
              <w:b/>
              <w:sz w:val="22"/>
              <w:szCs w:val="22"/>
            </w:rPr>
            <w:t>LGA Leadership Board</w:t>
          </w:r>
        </w:p>
      </w:tc>
    </w:tr>
    <w:tr w:rsidR="00C213AC" w:rsidRPr="008302A9" w14:paraId="1C46092E" w14:textId="77777777" w:rsidTr="00BA278D">
      <w:trPr>
        <w:trHeight w:val="450"/>
      </w:trPr>
      <w:tc>
        <w:tcPr>
          <w:tcW w:w="5778" w:type="dxa"/>
          <w:vMerge/>
          <w:shd w:val="clear" w:color="auto" w:fill="auto"/>
        </w:tcPr>
        <w:p w14:paraId="0E0B141E" w14:textId="77777777" w:rsidR="00C213AC" w:rsidRPr="00A30A00" w:rsidRDefault="00C213AC" w:rsidP="00C213AC">
          <w:pPr>
            <w:pStyle w:val="Header"/>
            <w:rPr>
              <w:sz w:val="22"/>
              <w:szCs w:val="22"/>
            </w:rPr>
          </w:pPr>
        </w:p>
      </w:tc>
      <w:tc>
        <w:tcPr>
          <w:tcW w:w="3509" w:type="dxa"/>
          <w:shd w:val="clear" w:color="auto" w:fill="auto"/>
        </w:tcPr>
        <w:p w14:paraId="5A0F6943" w14:textId="77777777" w:rsidR="00C213AC" w:rsidRPr="00A30A00" w:rsidRDefault="00C213AC" w:rsidP="00C213AC">
          <w:pPr>
            <w:pStyle w:val="Header"/>
            <w:spacing w:before="60"/>
            <w:rPr>
              <w:sz w:val="22"/>
              <w:szCs w:val="22"/>
            </w:rPr>
          </w:pPr>
          <w:r w:rsidRPr="00A30A00">
            <w:rPr>
              <w:rFonts w:ascii="Arial" w:hAnsi="Arial" w:cs="Arial"/>
              <w:sz w:val="22"/>
              <w:szCs w:val="22"/>
            </w:rPr>
            <w:t>6 April 2016</w:t>
          </w:r>
        </w:p>
      </w:tc>
    </w:tr>
    <w:tr w:rsidR="00C213AC" w:rsidRPr="008302A9" w14:paraId="53A1597F" w14:textId="77777777" w:rsidTr="00BA278D">
      <w:trPr>
        <w:trHeight w:val="450"/>
      </w:trPr>
      <w:tc>
        <w:tcPr>
          <w:tcW w:w="5778" w:type="dxa"/>
          <w:vMerge/>
          <w:shd w:val="clear" w:color="auto" w:fill="auto"/>
        </w:tcPr>
        <w:p w14:paraId="45DAFB62" w14:textId="77777777" w:rsidR="00C213AC" w:rsidRPr="00A30A00" w:rsidRDefault="00C213AC" w:rsidP="00C213AC">
          <w:pPr>
            <w:pStyle w:val="Header"/>
            <w:rPr>
              <w:sz w:val="22"/>
              <w:szCs w:val="22"/>
            </w:rPr>
          </w:pPr>
        </w:p>
      </w:tc>
      <w:tc>
        <w:tcPr>
          <w:tcW w:w="3509" w:type="dxa"/>
          <w:shd w:val="clear" w:color="auto" w:fill="auto"/>
          <w:vAlign w:val="bottom"/>
        </w:tcPr>
        <w:p w14:paraId="7CEAB7FD" w14:textId="77777777" w:rsidR="00C213AC" w:rsidRPr="00A30A00" w:rsidRDefault="00C213AC" w:rsidP="00C213AC">
          <w:pPr>
            <w:pStyle w:val="Header"/>
            <w:spacing w:before="60"/>
            <w:rPr>
              <w:rFonts w:ascii="Arial" w:hAnsi="Arial" w:cs="Arial"/>
              <w:b/>
              <w:sz w:val="22"/>
              <w:szCs w:val="22"/>
            </w:rPr>
          </w:pPr>
        </w:p>
      </w:tc>
    </w:tr>
  </w:tbl>
  <w:p w14:paraId="24522ABC" w14:textId="77777777" w:rsidR="00C213AC" w:rsidRDefault="00C213AC">
    <w:pPr>
      <w:pStyle w:val="Header"/>
    </w:pPr>
  </w:p>
  <w:p w14:paraId="62B83A23" w14:textId="77777777" w:rsidR="00C213AC" w:rsidRDefault="00C21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04A80" w14:textId="77777777" w:rsidR="007407DB" w:rsidRDefault="00740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0B95"/>
    <w:multiLevelType w:val="hybridMultilevel"/>
    <w:tmpl w:val="2E26C2D8"/>
    <w:lvl w:ilvl="0" w:tplc="6382C752">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56AD03C6"/>
    <w:multiLevelType w:val="multilevel"/>
    <w:tmpl w:val="722A1A6A"/>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92C4888"/>
    <w:multiLevelType w:val="hybridMultilevel"/>
    <w:tmpl w:val="B4584004"/>
    <w:lvl w:ilvl="0" w:tplc="26446D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26F62"/>
    <w:multiLevelType w:val="hybridMultilevel"/>
    <w:tmpl w:val="A51CB6F0"/>
    <w:lvl w:ilvl="0" w:tplc="26446D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41469"/>
    <w:multiLevelType w:val="multilevel"/>
    <w:tmpl w:val="722A1A6A"/>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015482E"/>
    <w:multiLevelType w:val="hybridMultilevel"/>
    <w:tmpl w:val="CB6EC566"/>
    <w:lvl w:ilvl="0" w:tplc="C92046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C72CA"/>
    <w:multiLevelType w:val="hybridMultilevel"/>
    <w:tmpl w:val="23CA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6E0D09"/>
    <w:multiLevelType w:val="hybridMultilevel"/>
    <w:tmpl w:val="986E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2A01B7"/>
    <w:multiLevelType w:val="hybridMultilevel"/>
    <w:tmpl w:val="B61A8F7C"/>
    <w:lvl w:ilvl="0" w:tplc="26446DA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8F"/>
    <w:rsid w:val="00020CBC"/>
    <w:rsid w:val="00034154"/>
    <w:rsid w:val="000405D6"/>
    <w:rsid w:val="00073264"/>
    <w:rsid w:val="00074FA0"/>
    <w:rsid w:val="000772D6"/>
    <w:rsid w:val="000B4514"/>
    <w:rsid w:val="000C5AB3"/>
    <w:rsid w:val="000F2EC9"/>
    <w:rsid w:val="001160A9"/>
    <w:rsid w:val="001464F0"/>
    <w:rsid w:val="00150303"/>
    <w:rsid w:val="001A3638"/>
    <w:rsid w:val="002A324E"/>
    <w:rsid w:val="002B039D"/>
    <w:rsid w:val="002C5587"/>
    <w:rsid w:val="002F028A"/>
    <w:rsid w:val="002F2931"/>
    <w:rsid w:val="00312448"/>
    <w:rsid w:val="003149CF"/>
    <w:rsid w:val="003170D5"/>
    <w:rsid w:val="003174CC"/>
    <w:rsid w:val="00317667"/>
    <w:rsid w:val="003245FD"/>
    <w:rsid w:val="0032516C"/>
    <w:rsid w:val="003925AA"/>
    <w:rsid w:val="00396820"/>
    <w:rsid w:val="003E5B3B"/>
    <w:rsid w:val="00430AD2"/>
    <w:rsid w:val="004459B5"/>
    <w:rsid w:val="004723CC"/>
    <w:rsid w:val="00496419"/>
    <w:rsid w:val="004965E4"/>
    <w:rsid w:val="004B3D85"/>
    <w:rsid w:val="004D5A76"/>
    <w:rsid w:val="004E1813"/>
    <w:rsid w:val="004E5DA4"/>
    <w:rsid w:val="0054423C"/>
    <w:rsid w:val="00544DEC"/>
    <w:rsid w:val="00546CBD"/>
    <w:rsid w:val="0056571C"/>
    <w:rsid w:val="00567E19"/>
    <w:rsid w:val="00574A71"/>
    <w:rsid w:val="005905E1"/>
    <w:rsid w:val="005A1F15"/>
    <w:rsid w:val="005C13D7"/>
    <w:rsid w:val="005D5DE3"/>
    <w:rsid w:val="005E4D75"/>
    <w:rsid w:val="0063254B"/>
    <w:rsid w:val="006416B6"/>
    <w:rsid w:val="0067520E"/>
    <w:rsid w:val="00681DBF"/>
    <w:rsid w:val="00692437"/>
    <w:rsid w:val="006B10E5"/>
    <w:rsid w:val="006D4FC4"/>
    <w:rsid w:val="007407DB"/>
    <w:rsid w:val="00753679"/>
    <w:rsid w:val="00753F43"/>
    <w:rsid w:val="00762406"/>
    <w:rsid w:val="00785D4E"/>
    <w:rsid w:val="007E1B34"/>
    <w:rsid w:val="007F08D2"/>
    <w:rsid w:val="00811AFC"/>
    <w:rsid w:val="00826B81"/>
    <w:rsid w:val="00831A73"/>
    <w:rsid w:val="00835CB2"/>
    <w:rsid w:val="0087339B"/>
    <w:rsid w:val="00877D7C"/>
    <w:rsid w:val="008C1713"/>
    <w:rsid w:val="008E5B21"/>
    <w:rsid w:val="009001DA"/>
    <w:rsid w:val="00902775"/>
    <w:rsid w:val="00923B89"/>
    <w:rsid w:val="009244B7"/>
    <w:rsid w:val="00956D20"/>
    <w:rsid w:val="00987C2B"/>
    <w:rsid w:val="009B5DF5"/>
    <w:rsid w:val="009C193B"/>
    <w:rsid w:val="009D67EE"/>
    <w:rsid w:val="00A13FBF"/>
    <w:rsid w:val="00A30A00"/>
    <w:rsid w:val="00A54E10"/>
    <w:rsid w:val="00A70DB1"/>
    <w:rsid w:val="00A83B72"/>
    <w:rsid w:val="00AF6FC2"/>
    <w:rsid w:val="00B4398F"/>
    <w:rsid w:val="00B62759"/>
    <w:rsid w:val="00BA4B4E"/>
    <w:rsid w:val="00BB5208"/>
    <w:rsid w:val="00BC1808"/>
    <w:rsid w:val="00BE6875"/>
    <w:rsid w:val="00C213AC"/>
    <w:rsid w:val="00C300AA"/>
    <w:rsid w:val="00C520A6"/>
    <w:rsid w:val="00C55362"/>
    <w:rsid w:val="00C61526"/>
    <w:rsid w:val="00C80653"/>
    <w:rsid w:val="00CC26AE"/>
    <w:rsid w:val="00CC347B"/>
    <w:rsid w:val="00CD179B"/>
    <w:rsid w:val="00CF09A3"/>
    <w:rsid w:val="00CF2439"/>
    <w:rsid w:val="00D30E83"/>
    <w:rsid w:val="00D42CB1"/>
    <w:rsid w:val="00D6197A"/>
    <w:rsid w:val="00D65474"/>
    <w:rsid w:val="00DA060F"/>
    <w:rsid w:val="00DA1EEF"/>
    <w:rsid w:val="00DB2508"/>
    <w:rsid w:val="00DC0127"/>
    <w:rsid w:val="00DC2917"/>
    <w:rsid w:val="00DE4ABE"/>
    <w:rsid w:val="00DF1A89"/>
    <w:rsid w:val="00DF4484"/>
    <w:rsid w:val="00E04368"/>
    <w:rsid w:val="00E2433F"/>
    <w:rsid w:val="00E2526D"/>
    <w:rsid w:val="00E32EFD"/>
    <w:rsid w:val="00EA34A8"/>
    <w:rsid w:val="00EC00DE"/>
    <w:rsid w:val="00ED0212"/>
    <w:rsid w:val="00ED7D2B"/>
    <w:rsid w:val="00F045A4"/>
    <w:rsid w:val="00F260D5"/>
    <w:rsid w:val="00F32491"/>
    <w:rsid w:val="00F607B0"/>
    <w:rsid w:val="00FB1B75"/>
    <w:rsid w:val="00FB5899"/>
    <w:rsid w:val="00FB62FB"/>
    <w:rsid w:val="00FD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186F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8D"/>
    <w:pPr>
      <w:ind w:left="720"/>
      <w:contextualSpacing/>
    </w:pPr>
  </w:style>
  <w:style w:type="paragraph" w:styleId="FootnoteText">
    <w:name w:val="footnote text"/>
    <w:basedOn w:val="Normal"/>
    <w:link w:val="FootnoteTextChar"/>
    <w:uiPriority w:val="99"/>
    <w:semiHidden/>
    <w:unhideWhenUsed/>
    <w:rsid w:val="00DA060F"/>
    <w:rPr>
      <w:sz w:val="20"/>
      <w:szCs w:val="20"/>
    </w:rPr>
  </w:style>
  <w:style w:type="character" w:customStyle="1" w:styleId="FootnoteTextChar">
    <w:name w:val="Footnote Text Char"/>
    <w:basedOn w:val="DefaultParagraphFont"/>
    <w:link w:val="FootnoteText"/>
    <w:uiPriority w:val="99"/>
    <w:semiHidden/>
    <w:rsid w:val="00DA060F"/>
    <w:rPr>
      <w:sz w:val="20"/>
      <w:szCs w:val="20"/>
    </w:rPr>
  </w:style>
  <w:style w:type="character" w:styleId="FootnoteReference">
    <w:name w:val="footnote reference"/>
    <w:basedOn w:val="DefaultParagraphFont"/>
    <w:uiPriority w:val="99"/>
    <w:semiHidden/>
    <w:unhideWhenUsed/>
    <w:rsid w:val="00DA060F"/>
    <w:rPr>
      <w:vertAlign w:val="superscript"/>
    </w:rPr>
  </w:style>
  <w:style w:type="paragraph" w:styleId="BalloonText">
    <w:name w:val="Balloon Text"/>
    <w:basedOn w:val="Normal"/>
    <w:link w:val="BalloonTextChar"/>
    <w:uiPriority w:val="99"/>
    <w:semiHidden/>
    <w:unhideWhenUsed/>
    <w:rsid w:val="00DA06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60F"/>
    <w:rPr>
      <w:rFonts w:ascii="Segoe UI" w:hAnsi="Segoe UI" w:cs="Segoe UI"/>
      <w:sz w:val="18"/>
      <w:szCs w:val="18"/>
    </w:rPr>
  </w:style>
  <w:style w:type="character" w:styleId="CommentReference">
    <w:name w:val="annotation reference"/>
    <w:basedOn w:val="DefaultParagraphFont"/>
    <w:uiPriority w:val="99"/>
    <w:semiHidden/>
    <w:unhideWhenUsed/>
    <w:rsid w:val="00396820"/>
    <w:rPr>
      <w:sz w:val="16"/>
      <w:szCs w:val="16"/>
    </w:rPr>
  </w:style>
  <w:style w:type="paragraph" w:styleId="CommentText">
    <w:name w:val="annotation text"/>
    <w:basedOn w:val="Normal"/>
    <w:link w:val="CommentTextChar"/>
    <w:uiPriority w:val="99"/>
    <w:semiHidden/>
    <w:unhideWhenUsed/>
    <w:rsid w:val="00396820"/>
    <w:rPr>
      <w:sz w:val="20"/>
      <w:szCs w:val="20"/>
    </w:rPr>
  </w:style>
  <w:style w:type="character" w:customStyle="1" w:styleId="CommentTextChar">
    <w:name w:val="Comment Text Char"/>
    <w:basedOn w:val="DefaultParagraphFont"/>
    <w:link w:val="CommentText"/>
    <w:uiPriority w:val="99"/>
    <w:semiHidden/>
    <w:rsid w:val="00396820"/>
    <w:rPr>
      <w:sz w:val="20"/>
      <w:szCs w:val="20"/>
    </w:rPr>
  </w:style>
  <w:style w:type="paragraph" w:styleId="CommentSubject">
    <w:name w:val="annotation subject"/>
    <w:basedOn w:val="CommentText"/>
    <w:next w:val="CommentText"/>
    <w:link w:val="CommentSubjectChar"/>
    <w:uiPriority w:val="99"/>
    <w:semiHidden/>
    <w:unhideWhenUsed/>
    <w:rsid w:val="00396820"/>
    <w:rPr>
      <w:b/>
      <w:bCs/>
    </w:rPr>
  </w:style>
  <w:style w:type="character" w:customStyle="1" w:styleId="CommentSubjectChar">
    <w:name w:val="Comment Subject Char"/>
    <w:basedOn w:val="CommentTextChar"/>
    <w:link w:val="CommentSubject"/>
    <w:uiPriority w:val="99"/>
    <w:semiHidden/>
    <w:rsid w:val="00396820"/>
    <w:rPr>
      <w:b/>
      <w:bCs/>
      <w:sz w:val="20"/>
      <w:szCs w:val="20"/>
    </w:rPr>
  </w:style>
  <w:style w:type="paragraph" w:styleId="Header">
    <w:name w:val="header"/>
    <w:basedOn w:val="Normal"/>
    <w:link w:val="HeaderChar"/>
    <w:unhideWhenUsed/>
    <w:rsid w:val="00C213AC"/>
    <w:pPr>
      <w:tabs>
        <w:tab w:val="center" w:pos="4513"/>
        <w:tab w:val="right" w:pos="9026"/>
      </w:tabs>
    </w:pPr>
  </w:style>
  <w:style w:type="character" w:customStyle="1" w:styleId="HeaderChar">
    <w:name w:val="Header Char"/>
    <w:basedOn w:val="DefaultParagraphFont"/>
    <w:link w:val="Header"/>
    <w:rsid w:val="00C213AC"/>
  </w:style>
  <w:style w:type="paragraph" w:styleId="Footer">
    <w:name w:val="footer"/>
    <w:basedOn w:val="Normal"/>
    <w:link w:val="FooterChar"/>
    <w:uiPriority w:val="99"/>
    <w:unhideWhenUsed/>
    <w:rsid w:val="00C213AC"/>
    <w:pPr>
      <w:tabs>
        <w:tab w:val="center" w:pos="4513"/>
        <w:tab w:val="right" w:pos="9026"/>
      </w:tabs>
    </w:pPr>
  </w:style>
  <w:style w:type="character" w:customStyle="1" w:styleId="FooterChar">
    <w:name w:val="Footer Char"/>
    <w:basedOn w:val="DefaultParagraphFont"/>
    <w:link w:val="Footer"/>
    <w:uiPriority w:val="99"/>
    <w:rsid w:val="00C213AC"/>
  </w:style>
  <w:style w:type="paragraph" w:customStyle="1" w:styleId="MainText">
    <w:name w:val="Main Text"/>
    <w:basedOn w:val="Normal"/>
    <w:rsid w:val="00C213AC"/>
    <w:pPr>
      <w:spacing w:line="280" w:lineRule="exact"/>
    </w:pPr>
    <w:rPr>
      <w:rFonts w:ascii="Frutiger 45 Light" w:eastAsia="Times New Roman" w:hAnsi="Frutiger 45 Light" w:cs="Times New Roman"/>
      <w:sz w:val="22"/>
      <w:szCs w:val="20"/>
      <w:lang w:eastAsia="en-GB"/>
    </w:rPr>
  </w:style>
  <w:style w:type="character" w:styleId="Hyperlink">
    <w:name w:val="Hyperlink"/>
    <w:rsid w:val="00C213AC"/>
    <w:rPr>
      <w:color w:val="0000FF"/>
      <w:u w:val="single"/>
    </w:rPr>
  </w:style>
  <w:style w:type="paragraph" w:styleId="BodyText">
    <w:name w:val="Body Text"/>
    <w:basedOn w:val="Normal"/>
    <w:link w:val="BodyTextChar"/>
    <w:rsid w:val="00C213AC"/>
    <w:rPr>
      <w:rFonts w:ascii="Frutiger 45 Light" w:eastAsia="Times New Roman" w:hAnsi="Frutiger 45 Light" w:cs="Times New Roman"/>
      <w:sz w:val="22"/>
    </w:rPr>
  </w:style>
  <w:style w:type="character" w:customStyle="1" w:styleId="BodyTextChar">
    <w:name w:val="Body Text Char"/>
    <w:basedOn w:val="DefaultParagraphFont"/>
    <w:link w:val="BodyText"/>
    <w:rsid w:val="00C213AC"/>
    <w:rPr>
      <w:rFonts w:ascii="Frutiger 45 Light" w:eastAsia="Times New Roman" w:hAnsi="Frutiger 45 Light"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amon.lally@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C80DD-09A2-4E3F-864C-88CFA89B9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C99177-AB6E-40E2-9237-B5B734EA23A0}">
  <ds:schemaRefs>
    <ds:schemaRef ds:uri="http://schemas.microsoft.com/sharepoint/v3/contenttype/forms"/>
  </ds:schemaRefs>
</ds:datastoreItem>
</file>

<file path=customXml/itemProps3.xml><?xml version="1.0" encoding="utf-8"?>
<ds:datastoreItem xmlns:ds="http://schemas.openxmlformats.org/officeDocument/2006/customXml" ds:itemID="{8FA44F34-5E18-4C16-B0CE-A6267C0B01DA}">
  <ds:schemaRefs>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purl.org/dc/dcmitype/"/>
    <ds:schemaRef ds:uri="1c8a0e75-f4bc-4eb4-8ed0-578eaea9e1ca"/>
    <ds:schemaRef ds:uri="http://schemas.microsoft.com/office/infopath/2007/PartnerControls"/>
    <ds:schemaRef ds:uri="c8febe6a-14d9-43ab-83c3-c48f478fa47c"/>
  </ds:schemaRefs>
</ds:datastoreItem>
</file>

<file path=customXml/itemProps4.xml><?xml version="1.0" encoding="utf-8"?>
<ds:datastoreItem xmlns:ds="http://schemas.openxmlformats.org/officeDocument/2006/customXml" ds:itemID="{F553DB9B-E4C4-4A0D-AE86-D2322E10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18AD60C5.dotm</Template>
  <TotalTime>124</TotalTime>
  <Pages>6</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 Panchal</dc:creator>
  <cp:keywords/>
  <dc:description/>
  <cp:lastModifiedBy>Frances Marshall</cp:lastModifiedBy>
  <cp:revision>42</cp:revision>
  <cp:lastPrinted>2016-03-23T11:54:00Z</cp:lastPrinted>
  <dcterms:created xsi:type="dcterms:W3CDTF">2016-03-23T10:52:00Z</dcterms:created>
  <dcterms:modified xsi:type="dcterms:W3CDTF">2016-03-26T12:24:00Z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